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2F" w:rsidRPr="005F6E66" w:rsidRDefault="00A6252F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A6252F" w:rsidRPr="005F6E66" w:rsidRDefault="00A6252F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5F6E6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6252F" w:rsidRPr="005F6E66" w:rsidRDefault="00A6252F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6252F" w:rsidRPr="005F6E66" w:rsidRDefault="00A6252F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6252F" w:rsidRPr="005F6E66" w:rsidRDefault="00A6252F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6252F" w:rsidRPr="005F6E66" w:rsidRDefault="00A6252F" w:rsidP="005F6E66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Pr="005F6E66">
        <w:rPr>
          <w:rFonts w:ascii="Times New Roman" w:hAnsi="Times New Roman" w:cs="Times New Roman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5F6E66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_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Кирсановка</w:t>
      </w:r>
    </w:p>
    <w:p w:rsidR="00A6252F" w:rsidRDefault="00A6252F" w:rsidP="005F6E66">
      <w:pPr>
        <w:spacing w:after="0" w:line="240" w:lineRule="auto"/>
        <w:ind w:right="3826"/>
        <w:jc w:val="both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6252F" w:rsidRPr="005F6E66" w:rsidRDefault="00A6252F" w:rsidP="005F6E66">
      <w:pPr>
        <w:spacing w:after="0" w:line="240" w:lineRule="auto"/>
        <w:ind w:right="3826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</w:t>
      </w:r>
      <w:r w:rsidRPr="00DF4EF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службы в  органах местного самоуправления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Кирсановского </w:t>
      </w:r>
      <w:r w:rsidRPr="00DF4EF2">
        <w:rPr>
          <w:rFonts w:ascii="Times New Roman" w:hAnsi="Times New Roman" w:cs="Times New Roman"/>
          <w:kern w:val="28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hAnsi="Times New Roman" w:cs="Times New Roman"/>
          <w:kern w:val="28"/>
          <w:sz w:val="28"/>
          <w:szCs w:val="28"/>
          <w:lang w:eastAsia="ru-RU"/>
        </w:rPr>
        <w:t>Грибановского муниципального района Воронежской области</w:t>
      </w:r>
      <w:r w:rsidRPr="005F6E66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неисполнение обязанностей, установленных </w:t>
      </w:r>
    </w:p>
    <w:p w:rsidR="00A6252F" w:rsidRPr="005F6E66" w:rsidRDefault="00A6252F" w:rsidP="005F6E66">
      <w:pPr>
        <w:spacing w:after="0" w:line="240" w:lineRule="auto"/>
        <w:ind w:right="3826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kern w:val="28"/>
          <w:sz w:val="28"/>
          <w:szCs w:val="28"/>
          <w:lang w:eastAsia="ru-RU"/>
        </w:rPr>
        <w:t>в целях противодействия коррупции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252F" w:rsidRPr="005F6E66" w:rsidRDefault="00A6252F" w:rsidP="00CB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Совет народных депутатов 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6252F" w:rsidRPr="005F6E66" w:rsidRDefault="00A6252F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A6252F" w:rsidRPr="005F6E66" w:rsidRDefault="00A6252F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Pr="005F6E66" w:rsidRDefault="00A6252F" w:rsidP="00A84055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Приложению1.  </w:t>
      </w:r>
    </w:p>
    <w:p w:rsidR="00A6252F" w:rsidRPr="005F6E66" w:rsidRDefault="00A6252F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приложению2.</w:t>
      </w:r>
    </w:p>
    <w:p w:rsidR="00A6252F" w:rsidRPr="005F6E66" w:rsidRDefault="00A6252F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A6252F" w:rsidRPr="005F6E66" w:rsidRDefault="00A6252F" w:rsidP="005F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>.   Контроль за исполнением настоящего решения оставляю за собой.</w:t>
      </w:r>
    </w:p>
    <w:p w:rsidR="00A6252F" w:rsidRDefault="00A6252F" w:rsidP="00B7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Pr="005F6E66" w:rsidRDefault="00A6252F" w:rsidP="00DB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А.И.Стародубцев</w:t>
      </w: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A6252F" w:rsidRPr="005F6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Приложение1</w:t>
      </w: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«12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59</w:t>
      </w: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Pr="005F6E66" w:rsidRDefault="00A6252F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6252F" w:rsidRPr="005F6E66" w:rsidRDefault="00A6252F" w:rsidP="005F6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A6252F" w:rsidRPr="005F6E66" w:rsidRDefault="00A6252F" w:rsidP="005F6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252F" w:rsidRPr="005F6E66" w:rsidRDefault="00A6252F" w:rsidP="005F6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252F" w:rsidRPr="005F6E66" w:rsidRDefault="00A6252F" w:rsidP="005F6E66">
      <w:pPr>
        <w:pStyle w:val="Heading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Pr="005F6E6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Настоящий Порядок разработан и принят в целях соблюдения лицами, замещающими муниципальные должности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Кирсановском</w:t>
      </w:r>
      <w:r w:rsidRPr="005F6E6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Грибановского</w:t>
      </w:r>
      <w:r w:rsidRPr="005F6E6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2. Под лицом, замещающим муниципальную должность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Кирсановском 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493570">
        <w:rPr>
          <w:rFonts w:ascii="Times New Roman" w:hAnsi="Times New Roman" w:cs="Times New Roman"/>
          <w:sz w:val="28"/>
          <w:szCs w:val="28"/>
          <w:lang w:eastAsia="ru-RU"/>
        </w:rPr>
        <w:t>Грибановского м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>униципального района,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самоуправления;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- глава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г) осуществления предпринимательской деятельности; 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A6252F" w:rsidRPr="005F6E66" w:rsidRDefault="00A6252F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Pr="005F6E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6252F" w:rsidRPr="005F6E66" w:rsidRDefault="00A6252F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5F6E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35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Pr="009F51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9F51EA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F6E66">
        <w:rPr>
          <w:rFonts w:ascii="Times New Roman" w:hAnsi="Times New Roman" w:cs="Times New Roman"/>
          <w:sz w:val="28"/>
          <w:szCs w:val="28"/>
        </w:rPr>
        <w:t>поселения: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</w:t>
      </w:r>
      <w:r w:rsidRPr="0087799F">
        <w:rPr>
          <w:rFonts w:ascii="Times New Roman" w:hAnsi="Times New Roman" w:cs="Times New Roman"/>
          <w:sz w:val="28"/>
          <w:szCs w:val="28"/>
        </w:rPr>
        <w:t>) специалистом, ответственным за ведение кадровой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Общественной палатой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472EFA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7. Удаление главы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поселения в отставку  в связи с утратой доверия при наличии оснований, предусмотренных ст.13.1 Федерального закона от 25 декабря 2008 года N 273-ФЗ "О противодействии коррупции",  осуществляется по инициативе депутатов Совета народных депутатов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A6252F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лица, замещающего муниципальную должность, в связи с утратой доверия принимается </w:t>
      </w:r>
      <w:r>
        <w:rPr>
          <w:rFonts w:ascii="Times New Roman" w:hAnsi="Times New Roman" w:cs="Times New Roman"/>
          <w:sz w:val="28"/>
          <w:szCs w:val="28"/>
        </w:rPr>
        <w:t>открытым</w:t>
      </w:r>
      <w:r w:rsidRPr="005F6E6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9. Решение об увольнении (освобождении от должности) в связи с утратой доверия главы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поселения подписывается заместителем председателя Совета народных депутатов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E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11.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0" w:name="_GoBack"/>
      <w:bookmarkEnd w:id="0"/>
      <w:r w:rsidRPr="005F6E66">
        <w:rPr>
          <w:rFonts w:ascii="Times New Roman" w:hAnsi="Times New Roman" w:cs="Times New Roman"/>
          <w:sz w:val="28"/>
          <w:szCs w:val="28"/>
        </w:rPr>
        <w:t xml:space="preserve">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поселения о досрочном прекращении полномочий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B5370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252F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Приложение2</w:t>
      </w: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Кирсановского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252F" w:rsidRPr="005F6E66" w:rsidRDefault="00A6252F" w:rsidP="005F6E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«12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04.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6 г. № 59</w:t>
      </w:r>
    </w:p>
    <w:p w:rsidR="00A6252F" w:rsidRPr="005F6E66" w:rsidRDefault="00A6252F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252F" w:rsidRPr="005F6E66" w:rsidRDefault="00A6252F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6252F" w:rsidRPr="005F6E66" w:rsidRDefault="00A6252F" w:rsidP="005F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2F" w:rsidRPr="005F6E66" w:rsidRDefault="00A6252F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0" w:history="1">
        <w:r w:rsidRPr="00C113F8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113F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11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113F8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113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113F8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C113F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4" w:history="1">
        <w:r w:rsidRPr="00C113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13F8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Трудовым </w:t>
      </w:r>
      <w:hyperlink r:id="rId15" w:history="1">
        <w:r w:rsidRPr="00C113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 w:cs="Times New Roman"/>
          <w:sz w:val="28"/>
          <w:szCs w:val="28"/>
        </w:rPr>
        <w:t xml:space="preserve"> </w:t>
      </w:r>
      <w:r w:rsidRPr="005F6E6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II. Взыскания за несоблюдение ограничений и запретов,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интересов и неисполнение обязанностей, установленных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94580E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6" w:history="1">
        <w:r w:rsidRPr="0094580E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A6252F" w:rsidRPr="0094580E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0E">
        <w:rPr>
          <w:rFonts w:ascii="Times New Roman" w:hAnsi="Times New Roman" w:cs="Times New Roman"/>
          <w:sz w:val="28"/>
          <w:szCs w:val="28"/>
        </w:rPr>
        <w:t>1) замечание;</w:t>
      </w:r>
    </w:p>
    <w:p w:rsidR="00A6252F" w:rsidRPr="0094580E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0E">
        <w:rPr>
          <w:rFonts w:ascii="Times New Roman" w:hAnsi="Times New Roman" w:cs="Times New Roman"/>
          <w:sz w:val="28"/>
          <w:szCs w:val="28"/>
        </w:rPr>
        <w:t>2) выговор;</w:t>
      </w:r>
    </w:p>
    <w:p w:rsidR="00A6252F" w:rsidRPr="0094580E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0E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0E">
        <w:rPr>
          <w:rFonts w:ascii="Times New Roman" w:hAnsi="Times New Roman" w:cs="Times New Roman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7" w:history="1">
        <w:r w:rsidRPr="0094580E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94580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4580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 w:cs="Times New Roman"/>
          <w:sz w:val="28"/>
          <w:szCs w:val="28"/>
        </w:rPr>
        <w:t>Федерации":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A6252F" w:rsidRPr="00E22DAA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 w:cs="Times New Roman"/>
          <w:sz w:val="28"/>
          <w:szCs w:val="28"/>
        </w:rPr>
        <w:t xml:space="preserve">коррупции Федеральным </w:t>
      </w:r>
      <w:hyperlink r:id="rId19" w:history="1">
        <w:r w:rsidRPr="00E22D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0" w:history="1">
        <w:r w:rsidRPr="00E22D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III. Порядок и сроки применения дисциплинарного взыскания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учитываются: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04210A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04210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04210A">
          <w:rPr>
            <w:rFonts w:ascii="Times New Roman" w:hAnsi="Times New Roman" w:cs="Times New Roman"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 w:cs="Times New Roman"/>
          <w:sz w:val="28"/>
          <w:szCs w:val="28"/>
        </w:rPr>
        <w:t>оссийской Федерации".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A6252F" w:rsidRPr="005F6E66" w:rsidRDefault="00A6252F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Pr="005F6E66" w:rsidRDefault="00A6252F" w:rsidP="005F6E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6252F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2F" w:rsidRDefault="00A6252F">
      <w:pPr>
        <w:spacing w:after="0" w:line="240" w:lineRule="auto"/>
      </w:pPr>
      <w:r>
        <w:separator/>
      </w:r>
    </w:p>
  </w:endnote>
  <w:endnote w:type="continuationSeparator" w:id="0">
    <w:p w:rsidR="00A6252F" w:rsidRDefault="00A6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2F" w:rsidRDefault="00A6252F">
      <w:pPr>
        <w:spacing w:after="0" w:line="240" w:lineRule="auto"/>
      </w:pPr>
      <w:r>
        <w:separator/>
      </w:r>
    </w:p>
  </w:footnote>
  <w:footnote w:type="continuationSeparator" w:id="0">
    <w:p w:rsidR="00A6252F" w:rsidRDefault="00A62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6CC"/>
    <w:rsid w:val="000412AC"/>
    <w:rsid w:val="0004210A"/>
    <w:rsid w:val="00043C9E"/>
    <w:rsid w:val="00085746"/>
    <w:rsid w:val="000B5C59"/>
    <w:rsid w:val="001D0854"/>
    <w:rsid w:val="00216608"/>
    <w:rsid w:val="00222CD5"/>
    <w:rsid w:val="0025195E"/>
    <w:rsid w:val="0025419B"/>
    <w:rsid w:val="00311E4C"/>
    <w:rsid w:val="00314D51"/>
    <w:rsid w:val="0032537E"/>
    <w:rsid w:val="00325675"/>
    <w:rsid w:val="00330AD7"/>
    <w:rsid w:val="003857C6"/>
    <w:rsid w:val="00387D28"/>
    <w:rsid w:val="003941D3"/>
    <w:rsid w:val="003E4588"/>
    <w:rsid w:val="00420447"/>
    <w:rsid w:val="004263DB"/>
    <w:rsid w:val="00433EF1"/>
    <w:rsid w:val="00472EFA"/>
    <w:rsid w:val="00485027"/>
    <w:rsid w:val="0048682D"/>
    <w:rsid w:val="00493570"/>
    <w:rsid w:val="004A0C39"/>
    <w:rsid w:val="004E3204"/>
    <w:rsid w:val="005108C8"/>
    <w:rsid w:val="005878AE"/>
    <w:rsid w:val="0059619F"/>
    <w:rsid w:val="005B4D43"/>
    <w:rsid w:val="005F6E66"/>
    <w:rsid w:val="006249D1"/>
    <w:rsid w:val="006854DD"/>
    <w:rsid w:val="006C640B"/>
    <w:rsid w:val="00710152"/>
    <w:rsid w:val="007824A5"/>
    <w:rsid w:val="007A6398"/>
    <w:rsid w:val="007B1835"/>
    <w:rsid w:val="007B77BB"/>
    <w:rsid w:val="007C2BBF"/>
    <w:rsid w:val="007D3802"/>
    <w:rsid w:val="007E1F79"/>
    <w:rsid w:val="00865917"/>
    <w:rsid w:val="00865B53"/>
    <w:rsid w:val="0087799F"/>
    <w:rsid w:val="008844F2"/>
    <w:rsid w:val="008A3F96"/>
    <w:rsid w:val="008E7E83"/>
    <w:rsid w:val="0094580E"/>
    <w:rsid w:val="009722B6"/>
    <w:rsid w:val="009755CE"/>
    <w:rsid w:val="0098381E"/>
    <w:rsid w:val="009B7298"/>
    <w:rsid w:val="009F51EA"/>
    <w:rsid w:val="00A02E5B"/>
    <w:rsid w:val="00A6252F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74B29"/>
    <w:rsid w:val="00B86368"/>
    <w:rsid w:val="00C113F8"/>
    <w:rsid w:val="00C33CD7"/>
    <w:rsid w:val="00C56BC4"/>
    <w:rsid w:val="00C74CEB"/>
    <w:rsid w:val="00CB253A"/>
    <w:rsid w:val="00D62460"/>
    <w:rsid w:val="00D663FA"/>
    <w:rsid w:val="00DA3A67"/>
    <w:rsid w:val="00DB453F"/>
    <w:rsid w:val="00DB593A"/>
    <w:rsid w:val="00DD603D"/>
    <w:rsid w:val="00DE326E"/>
    <w:rsid w:val="00DF4EF2"/>
    <w:rsid w:val="00E22DAA"/>
    <w:rsid w:val="00E41950"/>
    <w:rsid w:val="00EA0E46"/>
    <w:rsid w:val="00F31D9E"/>
    <w:rsid w:val="00F71765"/>
    <w:rsid w:val="00F81CA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9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1D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1D3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7DDE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7DDE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588"/>
    <w:pPr>
      <w:ind w:left="720"/>
    </w:pPr>
  </w:style>
  <w:style w:type="paragraph" w:customStyle="1" w:styleId="ConsPlusNormal">
    <w:name w:val="ConsPlusNormal"/>
    <w:uiPriority w:val="99"/>
    <w:rsid w:val="007C2BB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7B414964BC12145ACFA19358A383470BD2769F1F02DB60E5544A78459EE1464D40F7B37AB06C955A7F60CO0G3M" TargetMode="External"/><Relationship Id="rId13" Type="http://schemas.openxmlformats.org/officeDocument/2006/relationships/hyperlink" Target="consultantplus://offline/ref=D10C7E24437CE415DE7E550D743749CDDC10DAFB68A8050BB4244FA9D42D546833056336t6kDM" TargetMode="External"/><Relationship Id="rId18" Type="http://schemas.openxmlformats.org/officeDocument/2006/relationships/hyperlink" Target="consultantplus://offline/ref=D10C7E24437CE415DE7E550D743749CDDC10DAFB68A8050BB4244FA9D42D546833056331t6k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C7E24437CE415DE7E550D743749CDDC10DAFB68A8050BB4244FA9D42D546833056336t6kCM" TargetMode="External"/><Relationship Id="rId7" Type="http://schemas.openxmlformats.org/officeDocument/2006/relationships/hyperlink" Target="consultantplus://offline/ref=F6BC97E5CFFE407E7BF79BA490407F95BBD18A8732F16A5EB0FCF15980D5880629A85F2FUE1AL" TargetMode="External"/><Relationship Id="rId12" Type="http://schemas.openxmlformats.org/officeDocument/2006/relationships/hyperlink" Target="consultantplus://offline/ref=D10C7E24437CE415DE7E550D743749CDDC10DAFB68A8050BB4244FA9D42D5468330563346D44B593tCkDM" TargetMode="External"/><Relationship Id="rId17" Type="http://schemas.openxmlformats.org/officeDocument/2006/relationships/hyperlink" Target="consultantplus://offline/ref=D10C7E24437CE415DE7E550D743749CDDC10DAFB68A8050BB4244FA9D42D5468330563346D44B599tCk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3tCkDM" TargetMode="External"/><Relationship Id="rId20" Type="http://schemas.openxmlformats.org/officeDocument/2006/relationships/hyperlink" Target="consultantplus://offline/ref=D10C7E24437CE415DE7E550D743749CDDC10DAFB68AC050BB4244FA9D4t2k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C7E24437CE415DE7E550D743749CDDC10DAFB68A8050BB4244FA9D42D546833056331t6kC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C7E24437CE415DE7E550D743749CDDC10DBFA6EAE050BB4244FA9D4t2k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0C7E24437CE415DE7E550D743749CDDC10DAFB68A8050BB4244FA9D42D5468330563346D44B599tCk5M" TargetMode="External"/><Relationship Id="rId19" Type="http://schemas.openxmlformats.org/officeDocument/2006/relationships/hyperlink" Target="consultantplus://offline/ref=D10C7E24437CE415DE7E550D743749CDDC10DAFB68A8050BB4244FA9D4t2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17E4044D53178FE90F5860715FCD7E7DB95FD599870D70F99C5C97B47F07C87F1A57D1Db1M" TargetMode="External"/><Relationship Id="rId14" Type="http://schemas.openxmlformats.org/officeDocument/2006/relationships/hyperlink" Target="consultantplus://offline/ref=D10C7E24437CE415DE7E550D743749CDDC10DAFB68AC050BB4244FA9D4t2kDM" TargetMode="External"/><Relationship Id="rId22" Type="http://schemas.openxmlformats.org/officeDocument/2006/relationships/hyperlink" Target="consultantplus://offline/ref=D10C7E24437CE415DE7E550D743749CDDC10DAFB68A8050BB4244FA9D42D546833056336t6k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9</Pages>
  <Words>3067</Words>
  <Characters>17482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15</cp:revision>
  <cp:lastPrinted>2016-04-12T12:50:00Z</cp:lastPrinted>
  <dcterms:created xsi:type="dcterms:W3CDTF">2015-04-06T14:04:00Z</dcterms:created>
  <dcterms:modified xsi:type="dcterms:W3CDTF">2016-04-12T12:52:00Z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