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D0" w:rsidRDefault="00F1641C" w:rsidP="00F1641C">
      <w:pPr>
        <w:pStyle w:val="ConsPlusNormal"/>
        <w:tabs>
          <w:tab w:val="left" w:pos="822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641C" w:rsidRPr="00052C65" w:rsidRDefault="00F1641C" w:rsidP="00052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3556F7" w:rsidRPr="00052C65" w:rsidRDefault="00E8679C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3556F7"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3556F7" w:rsidRPr="00052C65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780479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</w:t>
      </w:r>
      <w:r w:rsidR="0020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3556F7" w:rsidRPr="00052C65" w:rsidRDefault="00780479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F7"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A20BD0" w:rsidRPr="00052C65" w:rsidRDefault="00A20BD0" w:rsidP="00052C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C57" w:rsidRPr="00052C65" w:rsidRDefault="003556F7" w:rsidP="00052C65">
      <w:pPr>
        <w:pStyle w:val="ConsPlusTitle"/>
        <w:tabs>
          <w:tab w:val="left" w:pos="5245"/>
        </w:tabs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и реализации инициативных проектов, а также проведения их конкурсного отбора в </w:t>
      </w:r>
      <w:proofErr w:type="spellStart"/>
      <w:r w:rsidR="00E8679C">
        <w:rPr>
          <w:rFonts w:ascii="Times New Roman" w:hAnsi="Times New Roman" w:cs="Times New Roman"/>
          <w:b w:val="0"/>
          <w:sz w:val="28"/>
          <w:szCs w:val="28"/>
        </w:rPr>
        <w:t>Кирсановском</w:t>
      </w:r>
      <w:proofErr w:type="spellEnd"/>
      <w:r w:rsidR="00E867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сельском поселении Грибановского 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</w:t>
      </w:r>
      <w:r w:rsidR="00E8679C" w:rsidRPr="00E8679C">
        <w:rPr>
          <w:rFonts w:ascii="Times New Roman" w:hAnsi="Times New Roman" w:cs="Times New Roman"/>
          <w:sz w:val="28"/>
          <w:szCs w:val="28"/>
        </w:rPr>
        <w:t>Кирсановского</w:t>
      </w:r>
      <w:r w:rsidR="00E8679C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>РЕШИЛ</w:t>
      </w:r>
      <w:r w:rsidRPr="00052C65">
        <w:rPr>
          <w:rFonts w:ascii="Times New Roman" w:hAnsi="Times New Roman" w:cs="Times New Roman"/>
          <w:sz w:val="28"/>
          <w:szCs w:val="28"/>
        </w:rPr>
        <w:t>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45C57" w:rsidRPr="00052C65">
        <w:rPr>
          <w:rFonts w:ascii="Times New Roman" w:hAnsi="Times New Roman" w:cs="Times New Roman"/>
          <w:sz w:val="28"/>
          <w:szCs w:val="28"/>
        </w:rPr>
        <w:t>рассмотрения и реализации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 отбора в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9C">
        <w:rPr>
          <w:rFonts w:ascii="Times New Roman" w:hAnsi="Times New Roman" w:cs="Times New Roman"/>
          <w:sz w:val="28"/>
          <w:szCs w:val="28"/>
        </w:rPr>
        <w:t>Кирсановском</w:t>
      </w:r>
      <w:proofErr w:type="spellEnd"/>
      <w:r w:rsidR="00E8679C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обнародования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976"/>
        <w:gridCol w:w="2836"/>
      </w:tblGrid>
      <w:tr w:rsidR="003556F7" w:rsidRPr="00052C65" w:rsidTr="003556F7">
        <w:tc>
          <w:tcPr>
            <w:tcW w:w="3936" w:type="dxa"/>
          </w:tcPr>
          <w:p w:rsidR="003556F7" w:rsidRPr="00052C65" w:rsidRDefault="003556F7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6F7" w:rsidRPr="00052C65" w:rsidRDefault="00E8679C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А.И.Стародубцев</w:t>
            </w:r>
          </w:p>
        </w:tc>
      </w:tr>
    </w:tbl>
    <w:p w:rsidR="003556F7" w:rsidRPr="00052C65" w:rsidRDefault="003556F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Pr="00052C65" w:rsidRDefault="003556F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решению</w:t>
      </w:r>
    </w:p>
    <w:p w:rsidR="00ED1B65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20BD0" w:rsidRPr="00052C65" w:rsidRDefault="00E8679C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679C">
        <w:rPr>
          <w:rFonts w:ascii="Times New Roman" w:hAnsi="Times New Roman" w:cs="Times New Roman"/>
          <w:sz w:val="28"/>
          <w:szCs w:val="28"/>
        </w:rPr>
        <w:t>Кирсановского</w:t>
      </w: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0BD0" w:rsidRPr="00052C65" w:rsidRDefault="00F1651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</w:t>
      </w:r>
      <w:r w:rsidR="00ED1B65" w:rsidRPr="00052C65">
        <w:rPr>
          <w:rFonts w:ascii="Times New Roman" w:hAnsi="Times New Roman" w:cs="Times New Roman"/>
          <w:sz w:val="28"/>
          <w:szCs w:val="28"/>
        </w:rPr>
        <w:t>т</w:t>
      </w:r>
      <w:r w:rsidR="000A1B6F">
        <w:rPr>
          <w:rFonts w:ascii="Times New Roman" w:hAnsi="Times New Roman" w:cs="Times New Roman"/>
          <w:sz w:val="28"/>
          <w:szCs w:val="28"/>
        </w:rPr>
        <w:t xml:space="preserve"> </w:t>
      </w:r>
      <w:r w:rsidR="00780479">
        <w:rPr>
          <w:rFonts w:ascii="Times New Roman" w:hAnsi="Times New Roman" w:cs="Times New Roman"/>
          <w:sz w:val="28"/>
          <w:szCs w:val="28"/>
        </w:rPr>
        <w:t>22.06.2021</w:t>
      </w:r>
      <w:r w:rsidR="00ED1B65" w:rsidRPr="00052C65">
        <w:rPr>
          <w:rFonts w:ascii="Times New Roman" w:hAnsi="Times New Roman" w:cs="Times New Roman"/>
          <w:sz w:val="28"/>
          <w:szCs w:val="28"/>
        </w:rPr>
        <w:t>.</w:t>
      </w:r>
      <w:r w:rsidR="00207E54">
        <w:rPr>
          <w:rFonts w:ascii="Times New Roman" w:hAnsi="Times New Roman" w:cs="Times New Roman"/>
          <w:sz w:val="28"/>
          <w:szCs w:val="28"/>
        </w:rPr>
        <w:t>№</w:t>
      </w:r>
      <w:r w:rsidR="00780479">
        <w:rPr>
          <w:rFonts w:ascii="Times New Roman" w:hAnsi="Times New Roman" w:cs="Times New Roman"/>
          <w:sz w:val="28"/>
          <w:szCs w:val="28"/>
        </w:rPr>
        <w:t>43</w:t>
      </w:r>
    </w:p>
    <w:p w:rsidR="00ED1B65" w:rsidRPr="00052C65" w:rsidRDefault="00ED1B65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20BD0" w:rsidRPr="00052C65" w:rsidRDefault="00745C57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 И РЕАЛИЗАЦИИ</w:t>
      </w:r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>ИНИЦИАТИВНЫХ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ПРОЕКТОВ, А ТАКЖЕ ПРОВЕДЕНИЯ ИХ КОНКУРСНОГО ОТБОРА</w:t>
      </w:r>
    </w:p>
    <w:p w:rsidR="00ED1B65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</w:t>
      </w:r>
      <w:r w:rsidR="003556F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79C">
        <w:rPr>
          <w:rFonts w:ascii="Times New Roman" w:hAnsi="Times New Roman" w:cs="Times New Roman"/>
          <w:b w:val="0"/>
          <w:sz w:val="28"/>
          <w:szCs w:val="28"/>
        </w:rPr>
        <w:t xml:space="preserve">КИРСАНОВСКОМ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34273C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 w:rsidR="00E8679C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E8679C">
        <w:rPr>
          <w:rFonts w:ascii="Times New Roman" w:hAnsi="Times New Roman" w:cs="Times New Roman"/>
          <w:sz w:val="28"/>
          <w:szCs w:val="28"/>
        </w:rPr>
        <w:t>Кирсановском</w:t>
      </w:r>
      <w:proofErr w:type="spellEnd"/>
      <w:r w:rsidR="00E8679C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(далее - Порядок) разработан в целях проведения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8679C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346C4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поселения Грибановского муниципального района (далее - сельское поселение)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части, путем реализации инициативных проектов.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2.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2.1. Под инициативным проектом в настоящем Порядке понимается предложение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о реализации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052C6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5) планируемые сроки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 или ее части</w:t>
      </w:r>
      <w:r w:rsidRPr="00052C65">
        <w:rPr>
          <w:rFonts w:ascii="Times New Roman" w:hAnsi="Times New Roman" w:cs="Times New Roman"/>
          <w:sz w:val="28"/>
          <w:szCs w:val="28"/>
        </w:rPr>
        <w:t>, в границах которой будет реализовываться инициативный проект, в соответствии с разделом 3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6"/>
      <w:bookmarkEnd w:id="2"/>
      <w:r w:rsidRPr="00052C65">
        <w:rPr>
          <w:rFonts w:ascii="Times New Roman" w:hAnsi="Times New Roman" w:cs="Times New Roman"/>
          <w:b w:val="0"/>
          <w:sz w:val="28"/>
          <w:szCs w:val="28"/>
        </w:rPr>
        <w:t>3. Определение территории, в интересах населения которой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могут реализовываться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интересах населения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целом, а также в интересах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следующих территорий: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группа жилых микрорайонов;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населенный пункт;</w:t>
      </w:r>
    </w:p>
    <w:p w:rsidR="00A20BD0" w:rsidRPr="00052C65" w:rsidRDefault="00515258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поселение.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52C65">
        <w:rPr>
          <w:rFonts w:ascii="Times New Roman" w:hAnsi="Times New Roman" w:cs="Times New Roman"/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на части</w:t>
      </w:r>
      <w:r w:rsidR="00BE728E" w:rsidRPr="00052C65">
        <w:rPr>
          <w:rFonts w:ascii="Times New Roman" w:hAnsi="Times New Roman" w:cs="Times New Roman"/>
          <w:sz w:val="28"/>
          <w:szCs w:val="28"/>
        </w:rPr>
        <w:t>.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указанном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инициативные проекты выдвигаются, обсуждаются и реализуются в пределах соответствующей части территории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15258"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3.6.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052C65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227E41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пункте 3.7 Порядка, администрация 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A20BD0" w:rsidRPr="00052C65" w:rsidRDefault="00B0116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3.11.</w:t>
      </w:r>
      <w:r w:rsidR="00A20BD0" w:rsidRPr="00052C65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0BD0" w:rsidRPr="00052C65"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4. Инициаторы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D7516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8552A9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участвуют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5. Выявление мнения граждан по вопросу о поддержке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поддержан населением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6. Собрание граждан по вопросам выдвижения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6.1. Собрание граждан по вопросам выдвижения инициативного проекта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(далее - собрание) назначается и проводится по решению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6.2. Собрание проводится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в интересах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</w:t>
      </w:r>
      <w:r w:rsidR="00C21BE7" w:rsidRPr="00052C65">
        <w:rPr>
          <w:rFonts w:ascii="Times New Roman" w:hAnsi="Times New Roman" w:cs="Times New Roman"/>
          <w:sz w:val="28"/>
          <w:szCs w:val="28"/>
        </w:rPr>
        <w:t>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целом, может быть проведено несколько собраний на разных частях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6.6. О проведении собрания (конференции) жители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7. Подготовка к проведению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способы информирования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на которой проводится собрание, о его проведении.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При наличии просьбы о предоставлении помещения для проведения собрания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трехдневный срок со дня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052C65" w:rsidRDefault="00A20BD0" w:rsidP="0005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7.6.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администрацию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7.7.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8. Порядок проведения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8.6. В протоколе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9. Проведение конференции граждан по вопросам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выдвижения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В случае, если число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9.2. Выборы и выдвижение делегатов на конференцию проводятся на собраниях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группы квартир, подъездов, дома или группы домов либо в форме сбора подписей за кандидата в делегаты</w:t>
      </w:r>
      <w:r w:rsidR="00667078" w:rsidRPr="00052C6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подписных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листах (приложение N 1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9.3. По инициативе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ED3A3E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ном листе. Если возникает альтернативная кандидатура, то заполняется другой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9.4. Выборы делегатов считаются состоявшимися, если в голосовании приняли участие 2/3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квартир, подъездов, дома или группы домов</w:t>
      </w:r>
      <w:r w:rsidR="009D61D0" w:rsidRPr="00052C65">
        <w:rPr>
          <w:rFonts w:ascii="Times New Roman" w:hAnsi="Times New Roman" w:cs="Times New Roman"/>
          <w:sz w:val="28"/>
          <w:szCs w:val="28"/>
        </w:rPr>
        <w:t>, улицы, улиц, части населенного пункта, населенного пункта (виды территорий поселения указанные в п.3.1)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052C65">
        <w:rPr>
          <w:rFonts w:ascii="Times New Roman" w:hAnsi="Times New Roman" w:cs="Times New Roman"/>
          <w:sz w:val="28"/>
          <w:szCs w:val="28"/>
        </w:rPr>
        <w:t>,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по сравнению с другими кандидатами.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9.5. В решении инициатора проекта о проведении конференции должны быть также указаны: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F16510">
        <w:rPr>
          <w:rFonts w:ascii="Times New Roman" w:hAnsi="Times New Roman" w:cs="Times New Roman"/>
          <w:sz w:val="28"/>
          <w:szCs w:val="28"/>
        </w:rPr>
        <w:t xml:space="preserve">40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10. Сбор подписей граждан в поддержку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F16510">
        <w:rPr>
          <w:rFonts w:ascii="Times New Roman" w:hAnsi="Times New Roman" w:cs="Times New Roman"/>
          <w:sz w:val="28"/>
          <w:szCs w:val="28"/>
        </w:rPr>
        <w:t>5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D0040A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проживающих на соответствующей территории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10.2. Инициатива граждан о проведении собрания должна быть оформлена в виде подписных листов (приложение N 2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10.4. Сбор подписей осуществляется в следующем порядке: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11. Внесение инициативных проектов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r w:rsidR="00E8679C" w:rsidRPr="00E8679C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05200"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052C65">
        <w:rPr>
          <w:rFonts w:ascii="Times New Roman" w:hAnsi="Times New Roman" w:cs="Times New Roman"/>
          <w:sz w:val="28"/>
          <w:szCs w:val="28"/>
        </w:rPr>
        <w:t xml:space="preserve">11.1. При внесении инициативного проекта в администрацию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11.1, представляются в администрацию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непосредственно лицом, уполномоченным инициатором проекта взаимодействовать с администрацией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11.3. Датой внесения проекта является день получения документов, указанных в пункте 11.1 настоящего раздела, администрацией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12. Комиссия по рассмотрению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12.2. Персональный состав комиссии определяется постановлением администрации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12.4. Председатель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12.6. Секретарь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оповещает членов комиссии, инициаторов проектов и иных лиц,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12.7. Член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12.8. Основной формой работы комиссии являются заседания.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12.13. Члены комиссии обладают равными правами при обсуждении вопросов о принятии решений.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12.17. Организационно-техническое обеспечение деятельности комиссии осуществляет администрация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219"/>
      <w:bookmarkEnd w:id="5"/>
      <w:r w:rsidRPr="00052C65">
        <w:rPr>
          <w:rFonts w:ascii="Times New Roman" w:hAnsi="Times New Roman" w:cs="Times New Roman"/>
          <w:b w:val="0"/>
          <w:sz w:val="28"/>
          <w:szCs w:val="28"/>
        </w:rPr>
        <w:t>13. Порядок рассмотрения инициативного проекта</w:t>
      </w:r>
    </w:p>
    <w:p w:rsidR="005F4BAA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E8679C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A20BD0" w:rsidRPr="00052C65" w:rsidRDefault="006F3F1E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E5D7B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13.1. Инициативный проект рассматривается администрацией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опубликованию в "</w:t>
      </w:r>
      <w:r w:rsidR="006F3F1E" w:rsidRPr="00052C65">
        <w:rPr>
          <w:rFonts w:ascii="Times New Roman" w:hAnsi="Times New Roman" w:cs="Times New Roman"/>
          <w:sz w:val="28"/>
          <w:szCs w:val="28"/>
        </w:rPr>
        <w:t>В</w:t>
      </w:r>
      <w:r w:rsidR="005F4BAA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E8679C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и должна содержать сведения, указанные в пункте 2.2 настоящего Порядка, а также об инициаторах проекта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. Одновременно граждане информируются о возможности представления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жителем непосредственно или направляются почтовым отправлением.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13.4. Обобщение замечаний и предложений по инициативному проекту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13.5. По результатам рассмотрения инициативного проекта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, если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13.7. С учетом рекомендации комиссии или по результатам конкурсного отбора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13.8.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1) несоблюдение установленного порядка внесения инициативного проекта и его рассмотрения;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052C65">
        <w:rPr>
          <w:rFonts w:ascii="Times New Roman" w:hAnsi="Times New Roman" w:cs="Times New Roman"/>
          <w:sz w:val="28"/>
          <w:szCs w:val="28"/>
        </w:rPr>
        <w:t>оронежс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кой области, Уставу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13.10. Администрация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(городского) поселения или муниципального рай</w:t>
      </w:r>
      <w:r w:rsidR="00D61526" w:rsidRPr="00052C65">
        <w:rPr>
          <w:rFonts w:ascii="Times New Roman" w:hAnsi="Times New Roman" w:cs="Times New Roman"/>
          <w:sz w:val="28"/>
          <w:szCs w:val="28"/>
        </w:rPr>
        <w:t>о</w:t>
      </w:r>
      <w:r w:rsidR="00F159E8" w:rsidRPr="00052C65">
        <w:rPr>
          <w:rFonts w:ascii="Times New Roman" w:hAnsi="Times New Roman" w:cs="Times New Roman"/>
          <w:sz w:val="28"/>
          <w:szCs w:val="28"/>
        </w:rPr>
        <w:t xml:space="preserve">на, </w:t>
      </w:r>
      <w:r w:rsidRPr="00052C65">
        <w:rPr>
          <w:rFonts w:ascii="Times New Roman" w:hAnsi="Times New Roman" w:cs="Times New Roman"/>
          <w:sz w:val="28"/>
          <w:szCs w:val="28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242"/>
      <w:bookmarkEnd w:id="6"/>
      <w:r w:rsidRPr="00052C65">
        <w:rPr>
          <w:rFonts w:ascii="Times New Roman" w:hAnsi="Times New Roman" w:cs="Times New Roman"/>
          <w:b w:val="0"/>
          <w:sz w:val="28"/>
          <w:szCs w:val="28"/>
        </w:rPr>
        <w:t>14. Конкурсный отбор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14.1. Конкурсный отбор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14.3. Конкурсный отбор осуществляется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14.6. Оценка инициативного проекта по каждому критерию определяется в баллах.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14.8. По итогам конкурсного отбора с учетом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15. Порядок реализации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15.1. Реализация инициативных проектов осуществляется на условиях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282154" w:rsidRDefault="00282154" w:rsidP="002821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 xml:space="preserve">15.2. </w:t>
      </w:r>
      <w:proofErr w:type="gramStart"/>
      <w:r>
        <w:rPr>
          <w:rFonts w:ascii="Times New Roman" w:hAnsi="Times New Roman"/>
          <w:sz w:val="28"/>
          <w:szCs w:val="28"/>
        </w:rPr>
        <w:t>Инициатор проекта до начала его реализации за счет средств местного бюджета обеспечивает внесение инициативных платежей в доход бюджета сельского поселения на основании договора пожертвования, заключенного с администрацией сельского поселения, и (или) заключает с администрацией 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проекта.»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15.3. Учет инициативных платежей осуществляется отдельно по каждому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15.5. О реализации инициативного проекта издается постановление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15.6. Постановление о реализации инициативного проекта должно содержать: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7) распределение по годам реализации предполагаемой (предельной)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16. Порядок расчета и возврата сумм инициативных платежей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целях возврата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16.4. Администрация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17. Порядок опубликования и размещения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 информационно-коммуникационной сети "Интернет"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информации об инициативном проекте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D61526" w:rsidRPr="00052C65">
        <w:rPr>
          <w:rFonts w:ascii="Times New Roman" w:hAnsi="Times New Roman" w:cs="Times New Roman"/>
          <w:sz w:val="28"/>
          <w:szCs w:val="28"/>
        </w:rPr>
        <w:t>В</w:t>
      </w:r>
      <w:r w:rsidR="003E2EFF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E8679C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17.2. Отчет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69B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E8679C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2EFF" w:rsidRPr="00052C65">
        <w:rPr>
          <w:rFonts w:ascii="Times New Roman" w:hAnsi="Times New Roman" w:cs="Times New Roman"/>
          <w:sz w:val="28"/>
          <w:szCs w:val="28"/>
        </w:rPr>
        <w:t>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</w:t>
      </w:r>
      <w:r w:rsidR="00E8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9C">
        <w:rPr>
          <w:rFonts w:ascii="Times New Roman" w:hAnsi="Times New Roman" w:cs="Times New Roman"/>
          <w:sz w:val="28"/>
          <w:szCs w:val="28"/>
        </w:rPr>
        <w:t>Кирсановском</w:t>
      </w:r>
      <w:proofErr w:type="spellEnd"/>
      <w:r w:rsidR="00E8679C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 xml:space="preserve">сельском 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95"/>
            <w:bookmarkEnd w:id="7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7804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65" w:rsidRPr="00052C65">
              <w:rPr>
                <w:rFonts w:ascii="Times New Roman" w:hAnsi="Times New Roman" w:cs="Times New Roman"/>
                <w:sz w:val="28"/>
                <w:szCs w:val="28"/>
              </w:rPr>
              <w:t>жителей сельского поселения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57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GoBack" w:colFirst="0" w:colLast="1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"/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8679C">
        <w:rPr>
          <w:rFonts w:ascii="Times New Roman" w:hAnsi="Times New Roman" w:cs="Times New Roman"/>
          <w:sz w:val="28"/>
          <w:szCs w:val="28"/>
        </w:rPr>
        <w:t>Кирсановском</w:t>
      </w:r>
      <w:proofErr w:type="spellEnd"/>
      <w:r w:rsidR="00E8679C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55"/>
            <w:bookmarkEnd w:id="9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2EFF" w:rsidRPr="00052C65">
              <w:rPr>
                <w:rFonts w:ascii="Times New Roman" w:hAnsi="Times New Roman" w:cs="Times New Roman"/>
                <w:sz w:val="28"/>
                <w:szCs w:val="28"/>
              </w:rPr>
              <w:t>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052C6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 гражданина, собиравшего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8679C">
        <w:rPr>
          <w:rFonts w:ascii="Times New Roman" w:hAnsi="Times New Roman" w:cs="Times New Roman"/>
          <w:sz w:val="28"/>
          <w:szCs w:val="28"/>
        </w:rPr>
        <w:t>Кирсановском</w:t>
      </w:r>
      <w:proofErr w:type="spellEnd"/>
      <w:r w:rsidR="00E8679C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419"/>
      <w:bookmarkEnd w:id="10"/>
      <w:r w:rsidRPr="00052C65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ОЦЕНКИ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 Актуальность проблемы: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3. Соответствие мероприятий инициативного проекта целям и задачам, на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6. Охват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косвенных), которые получат пользу от реализации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7. Степень положительного восприятия и поддержки гражданами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проекта;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гражданами: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конкурсный отбор</w:t>
            </w:r>
          </w:p>
        </w:tc>
      </w:tr>
    </w:tbl>
    <w:p w:rsidR="00BD63C5" w:rsidRPr="00052C65" w:rsidRDefault="00BD63C5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3C5" w:rsidRPr="00052C65" w:rsidSect="00780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04" w:rsidRDefault="00C72504" w:rsidP="00CE1ED5">
      <w:pPr>
        <w:spacing w:after="0" w:line="240" w:lineRule="auto"/>
      </w:pPr>
      <w:r>
        <w:separator/>
      </w:r>
    </w:p>
  </w:endnote>
  <w:endnote w:type="continuationSeparator" w:id="0">
    <w:p w:rsidR="00C72504" w:rsidRDefault="00C72504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46" w:rsidRDefault="00346C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767560"/>
      <w:docPartObj>
        <w:docPartGallery w:val="Page Numbers (Bottom of Page)"/>
        <w:docPartUnique/>
      </w:docPartObj>
    </w:sdtPr>
    <w:sdtContent>
      <w:p w:rsidR="00346C46" w:rsidRDefault="00BA1030">
        <w:pPr>
          <w:pStyle w:val="a5"/>
          <w:jc w:val="right"/>
        </w:pPr>
        <w:r>
          <w:fldChar w:fldCharType="begin"/>
        </w:r>
        <w:r w:rsidR="00346C46">
          <w:instrText>PAGE   \* MERGEFORMAT</w:instrText>
        </w:r>
        <w:r>
          <w:fldChar w:fldCharType="separate"/>
        </w:r>
        <w:r w:rsidR="000A1B6F">
          <w:rPr>
            <w:noProof/>
          </w:rPr>
          <w:t>23</w:t>
        </w:r>
        <w:r>
          <w:fldChar w:fldCharType="end"/>
        </w:r>
      </w:p>
    </w:sdtContent>
  </w:sdt>
  <w:p w:rsidR="00346C46" w:rsidRDefault="00346C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46" w:rsidRDefault="00346C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04" w:rsidRDefault="00C72504" w:rsidP="00CE1ED5">
      <w:pPr>
        <w:spacing w:after="0" w:line="240" w:lineRule="auto"/>
      </w:pPr>
      <w:r>
        <w:separator/>
      </w:r>
    </w:p>
  </w:footnote>
  <w:footnote w:type="continuationSeparator" w:id="0">
    <w:p w:rsidR="00C72504" w:rsidRDefault="00C72504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46" w:rsidRDefault="00346C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46" w:rsidRDefault="00346C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46" w:rsidRDefault="00346C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20BD0"/>
    <w:rsid w:val="00006E1D"/>
    <w:rsid w:val="00052C65"/>
    <w:rsid w:val="00053A27"/>
    <w:rsid w:val="00093D81"/>
    <w:rsid w:val="000A1B6F"/>
    <w:rsid w:val="000B583B"/>
    <w:rsid w:val="001F076D"/>
    <w:rsid w:val="001F2D78"/>
    <w:rsid w:val="00207E54"/>
    <w:rsid w:val="002279A1"/>
    <w:rsid w:val="00227E41"/>
    <w:rsid w:val="00282154"/>
    <w:rsid w:val="002F1E90"/>
    <w:rsid w:val="002F213D"/>
    <w:rsid w:val="0034273C"/>
    <w:rsid w:val="00346C46"/>
    <w:rsid w:val="003504AD"/>
    <w:rsid w:val="003556F7"/>
    <w:rsid w:val="00387F0F"/>
    <w:rsid w:val="003970B7"/>
    <w:rsid w:val="003D7516"/>
    <w:rsid w:val="003E2EFF"/>
    <w:rsid w:val="00424F74"/>
    <w:rsid w:val="00426CE3"/>
    <w:rsid w:val="0044369B"/>
    <w:rsid w:val="004C53CD"/>
    <w:rsid w:val="00505B16"/>
    <w:rsid w:val="00510DFF"/>
    <w:rsid w:val="0051102F"/>
    <w:rsid w:val="00515258"/>
    <w:rsid w:val="005F4BAA"/>
    <w:rsid w:val="00634EAA"/>
    <w:rsid w:val="00667078"/>
    <w:rsid w:val="006D7DEE"/>
    <w:rsid w:val="006F3F1E"/>
    <w:rsid w:val="00745C57"/>
    <w:rsid w:val="00767970"/>
    <w:rsid w:val="00780479"/>
    <w:rsid w:val="00793912"/>
    <w:rsid w:val="007B6797"/>
    <w:rsid w:val="007F00C3"/>
    <w:rsid w:val="008552A9"/>
    <w:rsid w:val="008844C9"/>
    <w:rsid w:val="00904157"/>
    <w:rsid w:val="00905AA7"/>
    <w:rsid w:val="009D349B"/>
    <w:rsid w:val="009D61D0"/>
    <w:rsid w:val="00A10FB6"/>
    <w:rsid w:val="00A20BD0"/>
    <w:rsid w:val="00A84454"/>
    <w:rsid w:val="00AA5576"/>
    <w:rsid w:val="00B01167"/>
    <w:rsid w:val="00B22A1E"/>
    <w:rsid w:val="00B30DCA"/>
    <w:rsid w:val="00B33388"/>
    <w:rsid w:val="00BA1030"/>
    <w:rsid w:val="00BD63C5"/>
    <w:rsid w:val="00BE728E"/>
    <w:rsid w:val="00C21BE7"/>
    <w:rsid w:val="00C72504"/>
    <w:rsid w:val="00CD0058"/>
    <w:rsid w:val="00CD3C76"/>
    <w:rsid w:val="00CE1ED5"/>
    <w:rsid w:val="00CE5D7B"/>
    <w:rsid w:val="00D0040A"/>
    <w:rsid w:val="00D1186D"/>
    <w:rsid w:val="00D61526"/>
    <w:rsid w:val="00D92C36"/>
    <w:rsid w:val="00DB256A"/>
    <w:rsid w:val="00DB75B5"/>
    <w:rsid w:val="00E05200"/>
    <w:rsid w:val="00E8679C"/>
    <w:rsid w:val="00EC123E"/>
    <w:rsid w:val="00ED1B65"/>
    <w:rsid w:val="00ED3A3E"/>
    <w:rsid w:val="00EE30B8"/>
    <w:rsid w:val="00F159E8"/>
    <w:rsid w:val="00F1641C"/>
    <w:rsid w:val="00F16510"/>
    <w:rsid w:val="00F242FE"/>
    <w:rsid w:val="00F36867"/>
    <w:rsid w:val="00F8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A130-96D2-48AA-B981-2C04F3C0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Администрация Кирс</cp:lastModifiedBy>
  <cp:revision>23</cp:revision>
  <cp:lastPrinted>2021-06-22T07:20:00Z</cp:lastPrinted>
  <dcterms:created xsi:type="dcterms:W3CDTF">2021-05-18T12:48:00Z</dcterms:created>
  <dcterms:modified xsi:type="dcterms:W3CDTF">2021-06-22T12:47:00Z</dcterms:modified>
</cp:coreProperties>
</file>