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B" w:rsidRDefault="00EF378B" w:rsidP="00EF378B">
      <w:pPr>
        <w:jc w:val="center"/>
      </w:pPr>
      <w:r>
        <w:rPr>
          <w:b/>
          <w:bCs/>
        </w:rPr>
        <w:t>СОВЕТ НАРОДНЫХ ДЕПУТАТОВ</w:t>
      </w:r>
    </w:p>
    <w:p w:rsidR="00EF378B" w:rsidRDefault="00EF378B" w:rsidP="00EF378B">
      <w:pPr>
        <w:jc w:val="center"/>
      </w:pPr>
      <w:r>
        <w:rPr>
          <w:b/>
          <w:bCs/>
        </w:rPr>
        <w:t>КИРСАНОВСКОГО СЕЛЬСКОГО ПОСЕЛЕНИЯ</w:t>
      </w:r>
    </w:p>
    <w:p w:rsidR="00EF378B" w:rsidRDefault="00EF378B" w:rsidP="00EF378B">
      <w:pPr>
        <w:jc w:val="center"/>
      </w:pPr>
      <w:r>
        <w:rPr>
          <w:b/>
          <w:bCs/>
        </w:rPr>
        <w:t>ГРИБАНОВСКОГО МУНИЦИПАЛЬНОГО РАЙОНА </w:t>
      </w:r>
    </w:p>
    <w:p w:rsidR="00EF378B" w:rsidRDefault="00EF378B" w:rsidP="00EF378B">
      <w:pPr>
        <w:jc w:val="center"/>
      </w:pPr>
      <w:r>
        <w:rPr>
          <w:b/>
          <w:bCs/>
        </w:rPr>
        <w:t>ВОРОНЕЖСКОЙ ОБЛАСТИ</w:t>
      </w:r>
    </w:p>
    <w:p w:rsidR="00EF378B" w:rsidRDefault="00EF378B" w:rsidP="00EF378B">
      <w:pPr>
        <w:jc w:val="center"/>
      </w:pPr>
    </w:p>
    <w:p w:rsidR="00EF378B" w:rsidRDefault="00EF378B" w:rsidP="00EF378B">
      <w:pPr>
        <w:jc w:val="center"/>
      </w:pPr>
      <w:r>
        <w:rPr>
          <w:b/>
          <w:bCs/>
        </w:rPr>
        <w:t>РЕШЕНИЕ</w:t>
      </w:r>
    </w:p>
    <w:p w:rsidR="00EF378B" w:rsidRDefault="00EF378B" w:rsidP="00EF378B">
      <w:pPr>
        <w:spacing w:after="240"/>
      </w:pPr>
      <w:r>
        <w:br/>
      </w:r>
      <w:r>
        <w:br/>
        <w:t xml:space="preserve">от 26.03.2014 года № 215 </w:t>
      </w:r>
      <w:r>
        <w:br/>
        <w:t xml:space="preserve">с. </w:t>
      </w:r>
      <w:proofErr w:type="spellStart"/>
      <w:r>
        <w:t>Кирсановка</w:t>
      </w:r>
      <w:proofErr w:type="spellEnd"/>
      <w:proofErr w:type="gramStart"/>
      <w:r>
        <w:t xml:space="preserve"> </w:t>
      </w:r>
      <w:r>
        <w:br/>
      </w:r>
      <w:r>
        <w:br/>
      </w:r>
      <w:r>
        <w:rPr>
          <w:b/>
          <w:bCs/>
        </w:rPr>
        <w:t>О</w:t>
      </w:r>
      <w:proofErr w:type="gramEnd"/>
      <w:r>
        <w:rPr>
          <w:b/>
          <w:bCs/>
        </w:rPr>
        <w:t xml:space="preserve"> денежном содержании муниципальных служащих в </w:t>
      </w:r>
      <w:proofErr w:type="spellStart"/>
      <w:r>
        <w:rPr>
          <w:b/>
          <w:bCs/>
        </w:rPr>
        <w:t>Кирсановском</w:t>
      </w:r>
      <w:proofErr w:type="spellEnd"/>
      <w:r>
        <w:rPr>
          <w:b/>
          <w:bCs/>
        </w:rPr>
        <w:t xml:space="preserve"> сельском поселении Грибановского муниципального района Воронежской области </w:t>
      </w:r>
      <w:r>
        <w:br/>
      </w:r>
      <w:r>
        <w:br/>
      </w:r>
      <w: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  <w:r>
        <w:br/>
      </w:r>
      <w:r>
        <w:br/>
        <w:t xml:space="preserve">РЕШИЛ: </w:t>
      </w:r>
      <w:r>
        <w:br/>
      </w:r>
      <w:r>
        <w:br/>
        <w:t xml:space="preserve">1. Утвердить Положение о денежном содержании муниципальных служащих в </w:t>
      </w:r>
      <w:proofErr w:type="spellStart"/>
      <w:r>
        <w:t>Кирсановском</w:t>
      </w:r>
      <w:proofErr w:type="spellEnd"/>
      <w:r>
        <w:t xml:space="preserve"> сельском поселении Грибановского муниципального района Воронежской области согласно приложению. </w:t>
      </w:r>
      <w:r>
        <w:br/>
        <w:t xml:space="preserve">2. Признать утратившими силу: </w:t>
      </w:r>
      <w:r>
        <w:br/>
        <w:t xml:space="preserve">2.1.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29.03.2007 № 91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области»; </w:t>
      </w:r>
      <w:r>
        <w:br/>
        <w:t xml:space="preserve">2.2. </w:t>
      </w:r>
      <w:proofErr w:type="gramStart"/>
      <w:r>
        <w:t xml:space="preserve">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от17.06.2011 № 85 «О внесении изменений в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29.03.2007 № 91«Об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области»;</w:t>
      </w:r>
      <w:proofErr w:type="gramEnd"/>
      <w:r>
        <w:t xml:space="preserve"> </w:t>
      </w:r>
      <w:r>
        <w:br/>
      </w:r>
      <w:proofErr w:type="gramStart"/>
      <w:r>
        <w:t xml:space="preserve">2.3.Решение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от16.03.2012 №112 «О внесении изменений в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29.03.2007 № 91 «Об утверждении Положения об оплате труда выборных должностных лиц </w:t>
      </w:r>
      <w:r>
        <w:lastRenderedPageBreak/>
        <w:t xml:space="preserve">местного самоуправления, осуществляющих свои полномочия на постоянной основе, муниципальных служащих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области». </w:t>
      </w:r>
      <w:r>
        <w:br/>
        <w:t>2.4.</w:t>
      </w:r>
      <w:proofErr w:type="gramEnd"/>
      <w:r>
        <w:t xml:space="preserve"> </w:t>
      </w:r>
      <w:proofErr w:type="gramStart"/>
      <w:r>
        <w:t xml:space="preserve">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11.09.2013 № 183 «О внесении изменений в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29.03..2007 № 91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области». </w:t>
      </w:r>
      <w:r>
        <w:br/>
      </w:r>
      <w:r>
        <w:br/>
        <w:t>3.</w:t>
      </w:r>
      <w:proofErr w:type="gramEnd"/>
      <w:r>
        <w:t xml:space="preserve"> Настоящее решение вступает в силу со дня его обнародования и распространяет свое действия на </w:t>
      </w:r>
      <w:proofErr w:type="gramStart"/>
      <w:r>
        <w:t>правоотношения</w:t>
      </w:r>
      <w:proofErr w:type="gramEnd"/>
      <w:r>
        <w:t xml:space="preserve"> возникшие с 1 января 2014 г. </w:t>
      </w:r>
      <w:r>
        <w:br/>
      </w:r>
      <w:r>
        <w:br/>
      </w:r>
      <w:r>
        <w:br/>
        <w:t xml:space="preserve">Глава сельского поселения </w:t>
      </w:r>
      <w:proofErr w:type="spellStart"/>
      <w:r>
        <w:t>А.И.Стародубцев</w:t>
      </w:r>
      <w:proofErr w:type="spellEnd"/>
      <w:r>
        <w:t xml:space="preserve"> </w:t>
      </w:r>
      <w:r>
        <w:br/>
      </w:r>
      <w:r>
        <w:br/>
      </w:r>
    </w:p>
    <w:p w:rsidR="00EF378B" w:rsidRDefault="00EF378B" w:rsidP="00EF378B">
      <w:pPr>
        <w:spacing w:after="0"/>
        <w:jc w:val="right"/>
      </w:pPr>
      <w:r>
        <w:t>Приложение к решению</w:t>
      </w:r>
    </w:p>
    <w:p w:rsidR="00EF378B" w:rsidRDefault="00EF378B" w:rsidP="00EF378B">
      <w:pPr>
        <w:jc w:val="right"/>
      </w:pPr>
      <w:r>
        <w:t>Совета народных депутатов</w:t>
      </w:r>
    </w:p>
    <w:p w:rsidR="00EF378B" w:rsidRDefault="00EF378B" w:rsidP="00EF378B">
      <w:pPr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 </w:t>
      </w:r>
    </w:p>
    <w:p w:rsidR="00EF378B" w:rsidRDefault="00EF378B" w:rsidP="00EF378B">
      <w:pPr>
        <w:jc w:val="right"/>
      </w:pPr>
      <w:r>
        <w:t>Грибановского муниципального района </w:t>
      </w:r>
    </w:p>
    <w:p w:rsidR="00EF378B" w:rsidRDefault="00EF378B" w:rsidP="00EF378B">
      <w:pPr>
        <w:jc w:val="right"/>
      </w:pPr>
      <w:r>
        <w:t>Воронежской области</w:t>
      </w:r>
    </w:p>
    <w:p w:rsidR="00EF378B" w:rsidRDefault="00EF378B" w:rsidP="00EF378B">
      <w:pPr>
        <w:jc w:val="right"/>
      </w:pPr>
      <w:r>
        <w:t>от 26.03. №215</w:t>
      </w:r>
    </w:p>
    <w:p w:rsidR="00EF378B" w:rsidRDefault="00EF378B" w:rsidP="00EF378B"/>
    <w:p w:rsidR="00EF378B" w:rsidRDefault="00EF378B" w:rsidP="00EF378B">
      <w:pPr>
        <w:jc w:val="center"/>
      </w:pPr>
      <w:r>
        <w:rPr>
          <w:b/>
          <w:bCs/>
        </w:rPr>
        <w:t xml:space="preserve">Положение о денежном содержании муниципальных служащих в </w:t>
      </w:r>
      <w:proofErr w:type="spellStart"/>
      <w:r>
        <w:rPr>
          <w:b/>
          <w:bCs/>
        </w:rPr>
        <w:t>Кирсановском</w:t>
      </w:r>
      <w:proofErr w:type="spellEnd"/>
      <w:r>
        <w:rPr>
          <w:b/>
          <w:bCs/>
        </w:rPr>
        <w:t xml:space="preserve"> сельском поселении Грибановского муниципального района Воронежской области</w:t>
      </w:r>
    </w:p>
    <w:p w:rsidR="00EF378B" w:rsidRDefault="00EF378B" w:rsidP="00EF378B">
      <w:pPr>
        <w:jc w:val="center"/>
      </w:pPr>
    </w:p>
    <w:p w:rsidR="00EF378B" w:rsidRDefault="00EF378B" w:rsidP="00EF378B">
      <w:pPr>
        <w:jc w:val="center"/>
      </w:pPr>
      <w:r>
        <w:rPr>
          <w:b/>
          <w:bCs/>
        </w:rPr>
        <w:t>1. Общие положения</w:t>
      </w:r>
    </w:p>
    <w:p w:rsidR="00EF378B" w:rsidRDefault="00EF378B" w:rsidP="00EF378B">
      <w:pPr>
        <w:spacing w:after="240"/>
      </w:pPr>
      <w:r>
        <w:br/>
        <w:t xml:space="preserve">1.1. Настоящее Положение определяет размеры и условия оплаты труда муниципальных служащих в </w:t>
      </w:r>
      <w:proofErr w:type="spellStart"/>
      <w:r>
        <w:t>Кирсановском</w:t>
      </w:r>
      <w:proofErr w:type="spellEnd"/>
      <w:r>
        <w:t xml:space="preserve"> сельском поселении Грибановского муниципального района Воронежской области (далее - муниципальные служащие). </w:t>
      </w:r>
      <w:r>
        <w:br/>
        <w:t xml:space="preserve">1.2. Оплата труда муниципального служащего производится в соответствии с федеральным и областным законодательством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 </w:t>
      </w:r>
      <w:r>
        <w:br/>
        <w:t xml:space="preserve">1.3. В настоящем Положении используются следующие основные понятия: </w:t>
      </w:r>
      <w:r>
        <w:br/>
        <w:t xml:space="preserve">- должностной оклад - фиксированный размер месячной оплаты труда за исполнение должностных обязанностей по замещаемой должности муниципальной службы в соответствии с </w:t>
      </w:r>
      <w:r>
        <w:lastRenderedPageBreak/>
        <w:t xml:space="preserve">предъявляемыми требованиями; </w:t>
      </w:r>
      <w:r>
        <w:br/>
        <w:t xml:space="preserve">- оклад денежного содержания - сумма должностного оклада и ежемесячной надбавки к должностному окладу за классный чин; </w:t>
      </w:r>
      <w:r>
        <w:br/>
        <w:t xml:space="preserve"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 </w:t>
      </w:r>
    </w:p>
    <w:p w:rsidR="00EF378B" w:rsidRDefault="00EF378B" w:rsidP="00EF378B">
      <w:pPr>
        <w:spacing w:after="0"/>
        <w:jc w:val="center"/>
      </w:pPr>
      <w:r>
        <w:rPr>
          <w:b/>
          <w:bCs/>
        </w:rPr>
        <w:t>2. Оплата труда муниципального служащего</w:t>
      </w:r>
    </w:p>
    <w:p w:rsidR="00EF378B" w:rsidRDefault="00EF378B" w:rsidP="00EF378B">
      <w:pPr>
        <w:jc w:val="center"/>
      </w:pPr>
    </w:p>
    <w:p w:rsidR="00EF378B" w:rsidRDefault="00EF378B" w:rsidP="00EF378B">
      <w:r>
        <w:t xml:space="preserve"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  <w:r>
        <w:br/>
        <w:t xml:space="preserve">2.2. Размеры должностных окладов по должностям муниципальной службы в </w:t>
      </w:r>
      <w:proofErr w:type="spellStart"/>
      <w:r>
        <w:t>Кирсановском</w:t>
      </w:r>
      <w:proofErr w:type="spellEnd"/>
      <w:r>
        <w:t xml:space="preserve"> сельском поселении устанавливаются согласно приложению № 1 к настоящему Положению. </w:t>
      </w:r>
      <w:r>
        <w:br/>
        <w:t xml:space="preserve">2.3. К ежемесячным выплатам относятся: </w:t>
      </w:r>
      <w:r>
        <w:br/>
        <w:t xml:space="preserve">2.3.1. Ежемесячная надбавка к должностному окладу за выслугу лет на муниципальной службе, которая устанавливается в размерах от должностного оклада: </w:t>
      </w:r>
      <w:r>
        <w:br/>
        <w:t xml:space="preserve">при стаже муниципальной службы в процентах </w:t>
      </w:r>
      <w:r>
        <w:br/>
        <w:t xml:space="preserve">от 1 года до 5 лет 10 </w:t>
      </w:r>
      <w:r>
        <w:br/>
        <w:t xml:space="preserve">от 5 до 10 лет 15 </w:t>
      </w:r>
      <w:r>
        <w:br/>
        <w:t xml:space="preserve">от 10 до 15 лет 20 </w:t>
      </w:r>
      <w:r>
        <w:br/>
        <w:t xml:space="preserve">свыше 15 лет 30 </w:t>
      </w:r>
      <w:r>
        <w:br/>
        <w:t xml:space="preserve">2.3.2. Ежемесячная надбавка к должностному окладу за классный чин. Размеры ежемесячной надбавки к должностному окладу за классный чин муниципальных служащих устанавливаются в соответствии с присвоенными им классными чинами муниципальной службы согласно приложению № 2 к настоящему Положению. </w:t>
      </w:r>
      <w:r>
        <w:br/>
        <w:t xml:space="preserve">2.3.3.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150 процентов должностного оклада в порядке и на условиях согласно приложению № 3 к настоящему Положению. </w:t>
      </w:r>
      <w:r>
        <w:br/>
        <w:t xml:space="preserve">2.3.4.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законодательством. </w:t>
      </w:r>
      <w:r>
        <w:br/>
        <w:t xml:space="preserve">2.3.5. Ежемесячное денежное поощрение, размер которого устанавливается дифференцированно в зависимости от замещаемой должности муниципальной службы правовым актом представителя нанимателя </w:t>
      </w:r>
      <w:proofErr w:type="gramStart"/>
      <w:r>
        <w:t>согласно приложения</w:t>
      </w:r>
      <w:proofErr w:type="gramEnd"/>
      <w:r>
        <w:t xml:space="preserve"> № 4 к настоящему Положению. </w:t>
      </w:r>
      <w:r>
        <w:br/>
        <w:t xml:space="preserve">Ежемесячное денежное поощрение выплачивается за фактически отработанное время в расчетном периоде. </w:t>
      </w:r>
      <w:r>
        <w:br/>
        <w:t xml:space="preserve">2.3.6. Ежемесячная надбавка к должностному окладу за Почетное звание Российской Федерации в размере 15 процентов должностного оклада. </w:t>
      </w:r>
      <w:r>
        <w:br/>
        <w:t xml:space="preserve">2.3.7.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>
        <w:t>актов</w:t>
      </w:r>
      <w:proofErr w:type="gramEnd"/>
      <w:r>
        <w:t xml:space="preserve"> и их визирование в качестве юриста или исполнителя. </w:t>
      </w:r>
      <w:r>
        <w:br/>
        <w:t xml:space="preserve">Данная ежемесячная надбавка выплачивается муниципальным служащим, имеющим высшее юридическое образование, в основные обязанности которых входит проведение правовой экспертизы правовых актов и проектов правовых актов, подготовка и редактирование проектов </w:t>
      </w:r>
      <w:r>
        <w:lastRenderedPageBreak/>
        <w:t xml:space="preserve">правовых актов, а также их визирование в качестве юриста или исполнителя в размере от 20 до 35 процентов должностного оклада. </w:t>
      </w:r>
      <w:r>
        <w:br/>
        <w:t xml:space="preserve">Конкретный размер ежемесячной надбавки устанавливается правовым актом представителя нанимателя. </w:t>
      </w:r>
      <w:r>
        <w:br/>
        <w:t xml:space="preserve">2.3.8.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 </w:t>
      </w:r>
      <w:r>
        <w:br/>
        <w:t xml:space="preserve">2.4. К иным дополнительным выплатам относятся: </w:t>
      </w:r>
      <w:r>
        <w:br/>
        <w:t>- премии за выполнение особо важных и сложных заданий</w:t>
      </w:r>
      <w:proofErr w:type="gramStart"/>
      <w:r>
        <w:t>.</w:t>
      </w:r>
      <w:proofErr w:type="gramEnd"/>
      <w:r>
        <w:t xml:space="preserve"> </w:t>
      </w:r>
      <w:r>
        <w:br/>
        <w:t xml:space="preserve">- </w:t>
      </w:r>
      <w:proofErr w:type="gramStart"/>
      <w:r>
        <w:t>е</w:t>
      </w:r>
      <w:proofErr w:type="gramEnd"/>
      <w:r>
        <w:t xml:space="preserve">диновременная выплата при предоставлении ежегодного оплачиваемого отпуска. </w:t>
      </w:r>
      <w:r>
        <w:br/>
        <w:t xml:space="preserve">- материальная помощь. </w:t>
      </w:r>
      <w:r>
        <w:br/>
        <w:t xml:space="preserve">Порядок осуществления дополнительных выплат устанавливается приложением № 5 к настоящему Положению. </w:t>
      </w:r>
      <w:r>
        <w:br/>
        <w:t xml:space="preserve">2.5. Увеличение (индексация) окладов денежного содержания по должностям муниципальной службы в </w:t>
      </w:r>
      <w:proofErr w:type="spellStart"/>
      <w:r>
        <w:t>Кирсановском</w:t>
      </w:r>
      <w:proofErr w:type="spellEnd"/>
      <w:r>
        <w:t xml:space="preserve"> сельском поселении производится в размерах и в сроки, предусмотренные для гражданских служащих Воронежской области. </w:t>
      </w:r>
    </w:p>
    <w:p w:rsidR="00EF378B" w:rsidRDefault="00EF378B" w:rsidP="00EF378B">
      <w:pPr>
        <w:jc w:val="center"/>
      </w:pPr>
      <w:r>
        <w:rPr>
          <w:b/>
          <w:bCs/>
        </w:rPr>
        <w:t>3. Формирование фонда оплаты труда муниципальных служащих</w:t>
      </w:r>
    </w:p>
    <w:p w:rsidR="00EF378B" w:rsidRDefault="00EF378B" w:rsidP="00EF378B">
      <w:r>
        <w:t xml:space="preserve">3.1. При формировании </w:t>
      </w:r>
      <w:proofErr w:type="gramStart"/>
      <w:r>
        <w:t>фонда оплаты труда муниципальных служащих органов местного самоуправления</w:t>
      </w:r>
      <w:proofErr w:type="gramEnd"/>
      <w:r>
        <w:t xml:space="preserve"> </w:t>
      </w:r>
      <w:proofErr w:type="spellStart"/>
      <w:r>
        <w:t>Кирсановского</w:t>
      </w:r>
      <w:proofErr w:type="spellEnd"/>
      <w:r>
        <w:t xml:space="preserve"> 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 </w:t>
      </w:r>
      <w:r>
        <w:br/>
        <w:t xml:space="preserve">а) ежемесячной надбавки к должностному окладу за выслугу лет на муниципальной службе - в размере 3 должностных окладов; </w:t>
      </w:r>
      <w:r>
        <w:br/>
        <w:t xml:space="preserve">б) ежемесячной надбавки к должностному окладу за классный чин - в размере 4 должностных окладов; </w:t>
      </w:r>
      <w:r>
        <w:br/>
        <w:t xml:space="preserve">в) ежемесячной надбавки к должностному окладу за особые условия муниципальной службы - в размере 14 должностных окладов; </w:t>
      </w:r>
      <w:r>
        <w:br/>
        <w:t xml:space="preserve">г) ежемесячной надбавки к должностному окладу за работу со сведениями, составляющими государственную тайну, - в размере 3 должностных окладов; </w:t>
      </w:r>
      <w:r>
        <w:br/>
        <w:t xml:space="preserve">д) ежемесячного денежного поощрения - в размере, предусмотренном приложением № 4 к настоящему Положению; </w:t>
      </w:r>
      <w:r>
        <w:br/>
        <w:t xml:space="preserve">е) премий за выполнение особо важных и сложных заданий - в размере 2 окладов денежного содержания; </w:t>
      </w:r>
      <w:r>
        <w:br/>
        <w:t xml:space="preserve">ж) единовременной выплаты при предоставлении ежегодного оплачиваемого отпуска и материальной помощи - в размере 2 окладов денежного содержания. </w:t>
      </w:r>
      <w:r>
        <w:br/>
        <w:t xml:space="preserve">3.2. Фонд оплаты труда муниципальных служащих </w:t>
      </w:r>
      <w:proofErr w:type="spellStart"/>
      <w:r>
        <w:t>Кирсановского</w:t>
      </w:r>
      <w:proofErr w:type="spellEnd"/>
      <w:r>
        <w:t xml:space="preserve"> сельского поселения формируется за счет средств, предусмотренных пунктом 3.1, а также средств, направляемых для выплаты: </w:t>
      </w:r>
      <w:r>
        <w:br/>
        <w:t xml:space="preserve">а) денежного содержания при увеличении численности муниципальных служащих, вызванного наделением органов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дополнительными функциями и полномочиями; </w:t>
      </w:r>
      <w:r>
        <w:br/>
      </w:r>
      <w:proofErr w:type="gramStart"/>
      <w:r>
        <w:t xml:space="preserve">б) за счет средств бюджета </w:t>
      </w:r>
      <w:proofErr w:type="spellStart"/>
      <w:r>
        <w:t>Кирсановского</w:t>
      </w:r>
      <w:proofErr w:type="spellEnd"/>
      <w:r>
        <w:t xml:space="preserve"> сельского поселения на оплату труда, высвобождаемым в результате сокращения численности и (или) штата муниципальных служащих органов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поселения; </w:t>
      </w:r>
      <w:r>
        <w:br/>
        <w:t xml:space="preserve">в)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</w:t>
      </w:r>
      <w:r>
        <w:lastRenderedPageBreak/>
        <w:t xml:space="preserve">актами органов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поселения. </w:t>
      </w:r>
      <w:r>
        <w:br/>
        <w:t>3.3.</w:t>
      </w:r>
      <w:proofErr w:type="gramEnd"/>
      <w:r>
        <w:t xml:space="preserve"> Представитель нанимателя вправе перераспределять средства фонда оплаты труда муниципальных служащих </w:t>
      </w:r>
      <w:proofErr w:type="spellStart"/>
      <w:r>
        <w:t>Кирсановского</w:t>
      </w:r>
      <w:proofErr w:type="spellEnd"/>
      <w:r>
        <w:t xml:space="preserve"> сельского поселения между выплатами, предусмотренными пунктом 3.1. настоящего Положения. </w:t>
      </w:r>
      <w:r>
        <w:br/>
        <w:t xml:space="preserve">3.4. </w:t>
      </w:r>
      <w:proofErr w:type="gramStart"/>
      <w:r>
        <w:t xml:space="preserve">При сокращении численности и (или) штата муниципальных служащих размер фонда оплаты труда муниципальных служащих органа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сохраняется на очередной и последующий годы.</w:t>
      </w:r>
      <w:proofErr w:type="gramEnd"/>
      <w:r>
        <w:t xml:space="preserve">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на выплату муниципальным служащим премий за выполнение особо важных и сложных заданий. </w:t>
      </w:r>
      <w:r>
        <w:br/>
        <w:t xml:space="preserve">3.5.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</w:t>
      </w:r>
      <w:proofErr w:type="spellStart"/>
      <w:r>
        <w:t>Кирсановского</w:t>
      </w:r>
      <w:proofErr w:type="spellEnd"/>
      <w:r>
        <w:t xml:space="preserve"> сельского поселения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 </w:t>
      </w:r>
    </w:p>
    <w:p w:rsidR="00EF378B" w:rsidRDefault="00EF378B" w:rsidP="00EF378B"/>
    <w:p w:rsidR="00EF378B" w:rsidRDefault="00EF378B" w:rsidP="00EF378B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6" w:tooltip="215 денежное содержение мун. служащих.docx" w:history="1">
        <w:r>
          <w:rPr>
            <w:rStyle w:val="a4"/>
            <w:b/>
            <w:bCs/>
          </w:rPr>
          <w:t>Приложение к решению (Скачать)</w:t>
        </w:r>
      </w:hyperlink>
    </w:p>
    <w:p w:rsidR="00EC57BA" w:rsidRPr="00EF378B" w:rsidRDefault="00EC57BA" w:rsidP="00EF378B">
      <w:bookmarkStart w:id="0" w:name="_GoBack"/>
      <w:bookmarkEnd w:id="0"/>
    </w:p>
    <w:sectPr w:rsidR="00EC57BA" w:rsidRPr="00EF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kirsanovskoe.ru\upload\medialibrary\6c3\6c34b4c2c9b4acffeca2466782a8777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1690</Words>
  <Characters>9633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2018-02-19T17:00:00Z</dcterms:created>
  <dcterms:modified xsi:type="dcterms:W3CDTF">2018-02-21T17:22:00Z</dcterms:modified>
</cp:coreProperties>
</file>