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FB3F75">
        <w:rPr>
          <w:sz w:val="28"/>
          <w:szCs w:val="28"/>
        </w:rPr>
        <w:t>3</w:t>
      </w:r>
      <w:r w:rsidR="00616112">
        <w:rPr>
          <w:sz w:val="28"/>
          <w:szCs w:val="28"/>
        </w:rPr>
        <w:t>квартал  2021</w:t>
      </w:r>
      <w:r>
        <w:rPr>
          <w:sz w:val="28"/>
          <w:szCs w:val="28"/>
        </w:rPr>
        <w:t xml:space="preserve"> год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FB3F75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427,8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FB3F75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</w:tr>
    </w:tbl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А.И.Стародубцев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/>
    <w:p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39"/>
    <w:rsid w:val="00247F7D"/>
    <w:rsid w:val="005325D7"/>
    <w:rsid w:val="00616112"/>
    <w:rsid w:val="006865B3"/>
    <w:rsid w:val="00915E39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</cp:lastModifiedBy>
  <cp:revision>7</cp:revision>
  <dcterms:created xsi:type="dcterms:W3CDTF">2021-04-13T06:25:00Z</dcterms:created>
  <dcterms:modified xsi:type="dcterms:W3CDTF">2021-10-06T11:31:00Z</dcterms:modified>
</cp:coreProperties>
</file>