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98" w:rsidRPr="002E129D" w:rsidRDefault="00DE3398" w:rsidP="00DE3398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E129D">
        <w:rPr>
          <w:rFonts w:ascii="Times New Roman" w:hAnsi="Times New Roman"/>
          <w:bCs/>
          <w:sz w:val="28"/>
          <w:szCs w:val="28"/>
        </w:rPr>
        <w:t>СОВЕТ НАРОДНЫХ ДЕПУТАТОВ</w:t>
      </w:r>
    </w:p>
    <w:p w:rsidR="00DE3398" w:rsidRPr="002E129D" w:rsidRDefault="005C4C8B" w:rsidP="00DE3398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КИРСАНОВСКОГО</w:t>
      </w:r>
      <w:r w:rsidR="00DE3398" w:rsidRPr="002E129D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DE3398" w:rsidRPr="002E129D" w:rsidRDefault="00B4778F" w:rsidP="00DE3398">
      <w:pPr>
        <w:tabs>
          <w:tab w:val="center" w:pos="0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E129D">
        <w:rPr>
          <w:rFonts w:ascii="Times New Roman" w:hAnsi="Times New Roman"/>
          <w:bCs/>
          <w:sz w:val="28"/>
          <w:szCs w:val="28"/>
        </w:rPr>
        <w:t>ГРИБАНОВСКОГО</w:t>
      </w:r>
      <w:r w:rsidR="00DE3398" w:rsidRPr="002E129D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DE3398" w:rsidRPr="002E129D" w:rsidRDefault="00DE3398" w:rsidP="00DE3398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E129D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DE3398" w:rsidRPr="002E129D" w:rsidRDefault="00DE3398" w:rsidP="00DE3398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E3398" w:rsidRPr="002E129D" w:rsidRDefault="00DE3398" w:rsidP="00DE3398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>Р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Е Ш Е Н И Е</w:t>
      </w:r>
    </w:p>
    <w:p w:rsidR="00DE3398" w:rsidRPr="002E129D" w:rsidRDefault="00DE3398" w:rsidP="00DE339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DE3398" w:rsidRPr="002E129D" w:rsidRDefault="00DE3398" w:rsidP="00B4778F">
      <w:pPr>
        <w:ind w:firstLine="0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от </w:t>
      </w:r>
      <w:r w:rsidR="007F3EBD">
        <w:rPr>
          <w:rFonts w:ascii="Times New Roman" w:hAnsi="Times New Roman"/>
          <w:sz w:val="28"/>
          <w:szCs w:val="28"/>
        </w:rPr>
        <w:t>28.11</w:t>
      </w:r>
      <w:r w:rsidRPr="002E129D">
        <w:rPr>
          <w:rFonts w:ascii="Times New Roman" w:hAnsi="Times New Roman"/>
          <w:sz w:val="28"/>
          <w:szCs w:val="28"/>
        </w:rPr>
        <w:t xml:space="preserve">.2022 № </w:t>
      </w:r>
      <w:r w:rsidR="007F3EBD">
        <w:rPr>
          <w:rFonts w:ascii="Times New Roman" w:hAnsi="Times New Roman"/>
          <w:sz w:val="28"/>
          <w:szCs w:val="28"/>
        </w:rPr>
        <w:t>103</w:t>
      </w:r>
    </w:p>
    <w:p w:rsidR="00DE3398" w:rsidRPr="002E129D" w:rsidRDefault="00DE3398" w:rsidP="00B4778F">
      <w:pPr>
        <w:ind w:firstLine="0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с. </w:t>
      </w:r>
      <w:r w:rsidR="005C4C8B">
        <w:rPr>
          <w:rFonts w:ascii="Times New Roman" w:hAnsi="Times New Roman"/>
          <w:sz w:val="28"/>
          <w:szCs w:val="28"/>
        </w:rPr>
        <w:t>Кирсановка</w:t>
      </w:r>
    </w:p>
    <w:p w:rsidR="00DE3398" w:rsidRPr="002E129D" w:rsidRDefault="00DE3398" w:rsidP="00B4778F">
      <w:pPr>
        <w:pStyle w:val="Title"/>
        <w:ind w:right="49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129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в </w:t>
      </w:r>
      <w:r w:rsidR="005C4C8B" w:rsidRPr="005C4C8B">
        <w:rPr>
          <w:rFonts w:ascii="Times New Roman" w:hAnsi="Times New Roman" w:cs="Times New Roman"/>
          <w:b w:val="0"/>
          <w:szCs w:val="28"/>
        </w:rPr>
        <w:t>Кирсановско</w:t>
      </w:r>
      <w:r w:rsidR="005C4C8B">
        <w:rPr>
          <w:rFonts w:ascii="Times New Roman" w:hAnsi="Times New Roman" w:cs="Times New Roman"/>
          <w:b w:val="0"/>
          <w:szCs w:val="28"/>
        </w:rPr>
        <w:t>м</w:t>
      </w:r>
      <w:r w:rsidRPr="002E129D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r w:rsidR="00B4778F" w:rsidRPr="002E129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Pr="002E129D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</w:t>
      </w:r>
    </w:p>
    <w:p w:rsidR="00DE3398" w:rsidRPr="002E129D" w:rsidRDefault="00DE3398" w:rsidP="00DE3398">
      <w:pPr>
        <w:ind w:firstLine="709"/>
        <w:rPr>
          <w:rFonts w:ascii="Times New Roman" w:hAnsi="Times New Roman"/>
          <w:sz w:val="28"/>
          <w:szCs w:val="28"/>
        </w:rPr>
      </w:pPr>
    </w:p>
    <w:p w:rsidR="001B0893" w:rsidRPr="002E129D" w:rsidRDefault="00DE3398" w:rsidP="00DE3398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E129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5C4C8B" w:rsidRPr="005C4C8B">
        <w:rPr>
          <w:rFonts w:ascii="Times New Roman" w:hAnsi="Times New Roman"/>
          <w:sz w:val="28"/>
          <w:szCs w:val="28"/>
        </w:rPr>
        <w:t>Кирсановского</w:t>
      </w:r>
      <w:r w:rsidRPr="005C4C8B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Совет </w:t>
      </w:r>
      <w:r w:rsidRPr="002E129D">
        <w:rPr>
          <w:rFonts w:ascii="Times New Roman" w:hAnsi="Times New Roman"/>
          <w:spacing w:val="-1"/>
          <w:sz w:val="28"/>
          <w:szCs w:val="28"/>
        </w:rPr>
        <w:t xml:space="preserve">народных депутатов </w:t>
      </w:r>
    </w:p>
    <w:p w:rsidR="00DE3398" w:rsidRPr="002E129D" w:rsidRDefault="001B0893" w:rsidP="00DE3398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bCs/>
          <w:spacing w:val="52"/>
          <w:sz w:val="28"/>
          <w:szCs w:val="28"/>
        </w:rPr>
        <w:t>РЕШИЛ:</w:t>
      </w:r>
    </w:p>
    <w:p w:rsidR="00DE3398" w:rsidRPr="002E129D" w:rsidRDefault="00DE3398" w:rsidP="00DE3398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2E129D">
        <w:rPr>
          <w:rFonts w:ascii="Times New Roman" w:hAnsi="Times New Roman"/>
          <w:spacing w:val="-1"/>
          <w:sz w:val="28"/>
          <w:szCs w:val="28"/>
        </w:rPr>
        <w:t xml:space="preserve">1. Утвердить Положение о порядке организации и проведения публичных слушаний или общественных обсуждений по вопросам градостроительной деятельности в </w:t>
      </w:r>
      <w:r w:rsidR="005C4C8B" w:rsidRPr="005C4C8B">
        <w:rPr>
          <w:rFonts w:ascii="Times New Roman" w:hAnsi="Times New Roman"/>
          <w:sz w:val="28"/>
          <w:szCs w:val="28"/>
        </w:rPr>
        <w:t>Кирсановско</w:t>
      </w:r>
      <w:r w:rsidR="005C4C8B">
        <w:rPr>
          <w:rFonts w:ascii="Times New Roman" w:hAnsi="Times New Roman"/>
          <w:sz w:val="28"/>
          <w:szCs w:val="28"/>
        </w:rPr>
        <w:t>м</w:t>
      </w:r>
      <w:r w:rsidRPr="002E129D">
        <w:rPr>
          <w:rFonts w:ascii="Times New Roman" w:hAnsi="Times New Roman"/>
          <w:spacing w:val="-1"/>
          <w:sz w:val="28"/>
          <w:szCs w:val="28"/>
        </w:rPr>
        <w:t xml:space="preserve"> сельском поселении </w:t>
      </w:r>
      <w:r w:rsidR="001B0893" w:rsidRPr="002E129D">
        <w:rPr>
          <w:rFonts w:ascii="Times New Roman" w:hAnsi="Times New Roman"/>
          <w:spacing w:val="-1"/>
          <w:sz w:val="28"/>
          <w:szCs w:val="28"/>
        </w:rPr>
        <w:t>Грибановского</w:t>
      </w:r>
      <w:r w:rsidRPr="002E129D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Воронежской области согласно приложению.</w:t>
      </w:r>
    </w:p>
    <w:p w:rsidR="00DE3398" w:rsidRPr="002E129D" w:rsidRDefault="00DE3398" w:rsidP="001B0893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2E129D">
        <w:rPr>
          <w:rFonts w:ascii="Times New Roman" w:hAnsi="Times New Roman"/>
          <w:spacing w:val="-1"/>
          <w:sz w:val="28"/>
          <w:szCs w:val="28"/>
        </w:rPr>
        <w:t xml:space="preserve">2. </w:t>
      </w:r>
      <w:r w:rsidRPr="002E129D">
        <w:rPr>
          <w:rFonts w:ascii="Times New Roman" w:hAnsi="Times New Roman"/>
          <w:sz w:val="28"/>
          <w:szCs w:val="28"/>
        </w:rPr>
        <w:t xml:space="preserve">Обнародовать настоящее решение в соответствии с Уставом </w:t>
      </w:r>
      <w:r w:rsidR="005C4C8B" w:rsidRPr="005C4C8B">
        <w:rPr>
          <w:rFonts w:ascii="Times New Roman" w:hAnsi="Times New Roman"/>
          <w:sz w:val="28"/>
          <w:szCs w:val="28"/>
        </w:rPr>
        <w:t xml:space="preserve">Кирсановского </w:t>
      </w:r>
      <w:r w:rsidRPr="002E129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DE3398" w:rsidRPr="002E129D" w:rsidRDefault="00164799" w:rsidP="00DE3398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 w:rsidRPr="002E129D">
        <w:rPr>
          <w:rFonts w:ascii="Times New Roman" w:hAnsi="Times New Roman"/>
          <w:spacing w:val="-3"/>
          <w:sz w:val="28"/>
          <w:szCs w:val="28"/>
        </w:rPr>
        <w:t>3</w:t>
      </w:r>
      <w:r w:rsidR="00DE3398" w:rsidRPr="002E129D">
        <w:rPr>
          <w:rFonts w:ascii="Times New Roman" w:hAnsi="Times New Roman"/>
          <w:spacing w:val="-3"/>
          <w:sz w:val="28"/>
          <w:szCs w:val="28"/>
        </w:rPr>
        <w:t>. Контроль исполнения настоящего решения оставляю за собой.</w:t>
      </w:r>
    </w:p>
    <w:p w:rsidR="00DE3398" w:rsidRPr="002E129D" w:rsidRDefault="00DE3398" w:rsidP="00DE3398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8539" w:type="dxa"/>
        <w:tblLook w:val="04A0"/>
      </w:tblPr>
      <w:tblGrid>
        <w:gridCol w:w="3190"/>
        <w:gridCol w:w="2798"/>
        <w:gridCol w:w="2551"/>
      </w:tblGrid>
      <w:tr w:rsidR="00DE3398" w:rsidRPr="002E129D" w:rsidTr="00DE3398">
        <w:tc>
          <w:tcPr>
            <w:tcW w:w="3190" w:type="dxa"/>
            <w:hideMark/>
          </w:tcPr>
          <w:p w:rsidR="00DE3398" w:rsidRPr="002E129D" w:rsidRDefault="00DE3398" w:rsidP="00DE3398">
            <w:pPr>
              <w:tabs>
                <w:tab w:val="left" w:pos="1950"/>
              </w:tabs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/>
                <w:sz w:val="28"/>
                <w:szCs w:val="28"/>
                <w:lang w:eastAsia="en-US"/>
              </w:rPr>
              <w:t>Глава</w:t>
            </w:r>
          </w:p>
          <w:p w:rsidR="00DE3398" w:rsidRPr="002E129D" w:rsidRDefault="00DE3398" w:rsidP="00DE3398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2798" w:type="dxa"/>
          </w:tcPr>
          <w:p w:rsidR="00DE3398" w:rsidRPr="002E129D" w:rsidRDefault="00DE3398" w:rsidP="00DE3398">
            <w:pPr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E3398" w:rsidRPr="002E129D" w:rsidRDefault="00DE3398" w:rsidP="00DE3398">
            <w:pPr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E3398" w:rsidRPr="002E129D" w:rsidRDefault="005C4C8B" w:rsidP="00DE3398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Е.В. Анисимов</w:t>
            </w:r>
          </w:p>
        </w:tc>
      </w:tr>
    </w:tbl>
    <w:p w:rsidR="00DE3398" w:rsidRPr="002E129D" w:rsidRDefault="00DE3398" w:rsidP="00DE3398">
      <w:pPr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t xml:space="preserve">к </w:t>
      </w:r>
      <w:hyperlink r:id="rId8" w:anchor="sub_0" w:history="1">
        <w:r w:rsidRPr="002E129D">
          <w:rPr>
            <w:rFonts w:ascii="Times New Roman" w:hAnsi="Times New Roman"/>
            <w:color w:val="000000"/>
            <w:sz w:val="28"/>
            <w:szCs w:val="28"/>
          </w:rPr>
          <w:t>решению</w:t>
        </w:r>
      </w:hyperlink>
      <w:r w:rsidRP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color w:val="000000"/>
          <w:sz w:val="28"/>
          <w:szCs w:val="28"/>
        </w:rPr>
        <w:t>Совета народных депутатов</w:t>
      </w:r>
    </w:p>
    <w:p w:rsidR="001B0893" w:rsidRPr="002E129D" w:rsidRDefault="005C4C8B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5C4C8B">
        <w:rPr>
          <w:rFonts w:ascii="Times New Roman" w:hAnsi="Times New Roman"/>
          <w:sz w:val="28"/>
          <w:szCs w:val="28"/>
        </w:rPr>
        <w:t xml:space="preserve">Кирсановского </w:t>
      </w:r>
      <w:r w:rsidR="001B0893" w:rsidRPr="002E129D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t xml:space="preserve"> Грибановского муниципального района</w:t>
      </w:r>
    </w:p>
    <w:p w:rsidR="001B0893" w:rsidRPr="002E129D" w:rsidRDefault="001B0893" w:rsidP="001B0893">
      <w:pPr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2E129D">
        <w:rPr>
          <w:rFonts w:ascii="Times New Roman" w:hAnsi="Times New Roman"/>
          <w:color w:val="000000"/>
          <w:sz w:val="28"/>
          <w:szCs w:val="28"/>
        </w:rPr>
        <w:t>Воронежской области</w:t>
      </w:r>
    </w:p>
    <w:p w:rsidR="00E7733B" w:rsidRPr="00E7733B" w:rsidRDefault="00E7733B" w:rsidP="00E7733B">
      <w:pPr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28.11</w:t>
      </w:r>
      <w:r w:rsidR="001B0893" w:rsidRPr="00E7733B">
        <w:rPr>
          <w:rFonts w:ascii="Times New Roman" w:hAnsi="Times New Roman"/>
          <w:sz w:val="28"/>
          <w:szCs w:val="28"/>
        </w:rPr>
        <w:t xml:space="preserve">.2022г. № </w:t>
      </w:r>
      <w:r>
        <w:rPr>
          <w:rFonts w:ascii="Times New Roman" w:hAnsi="Times New Roman"/>
          <w:sz w:val="28"/>
          <w:szCs w:val="28"/>
        </w:rPr>
        <w:t>103</w:t>
      </w:r>
    </w:p>
    <w:p w:rsidR="00E7733B" w:rsidRDefault="00E7733B" w:rsidP="00E7733B">
      <w:pPr>
        <w:ind w:firstLine="851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7733B" w:rsidRDefault="00E7733B" w:rsidP="00E7733B">
      <w:pPr>
        <w:ind w:firstLine="851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DE3398" w:rsidRPr="002E129D" w:rsidRDefault="00DE3398" w:rsidP="00E7733B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ПОЛОЖЕНИЕ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О ПОРЯДКЕ ОРГАНИЗАЦИИ И ПРОВЕДЕНИЯ ПУБЛИЧНЫХ СЛУШАНИЙ ИЛИ ОБЩЕСТВЕННЫХ ОБСУЖДЕНИЙ ПО ВОПРОСАМ ГРАДОСТРОИТЕЛЬНОЙ ДЕЯТЕЛЬНОСТИ В </w:t>
      </w:r>
      <w:r w:rsidR="005C4C8B">
        <w:rPr>
          <w:rFonts w:ascii="Times New Roman" w:hAnsi="Times New Roman"/>
          <w:sz w:val="28"/>
          <w:szCs w:val="28"/>
        </w:rPr>
        <w:t xml:space="preserve">КИРСАНОВСКОМ </w:t>
      </w:r>
      <w:r w:rsidRPr="002E129D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Глава 1. Общие положения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1. Публичные слушания, общественные обсуждения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В отношении проекта Генерального плана </w:t>
      </w:r>
      <w:r w:rsidR="005C4C8B" w:rsidRPr="005C4C8B">
        <w:rPr>
          <w:rFonts w:ascii="Times New Roman" w:hAnsi="Times New Roman"/>
          <w:sz w:val="28"/>
          <w:szCs w:val="28"/>
        </w:rPr>
        <w:t>Кирсановского</w:t>
      </w:r>
      <w:r w:rsidR="001B0893" w:rsidRPr="002E129D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</w:t>
      </w:r>
      <w:r w:rsidRPr="002E129D">
        <w:rPr>
          <w:rFonts w:ascii="Times New Roman" w:hAnsi="Times New Roman"/>
          <w:sz w:val="28"/>
          <w:szCs w:val="28"/>
        </w:rPr>
        <w:t xml:space="preserve"> Воронежской области (далее - Генеральный план), проекта Правил землепользования и застройки </w:t>
      </w:r>
      <w:r w:rsidR="005C4C8B" w:rsidRPr="005C4C8B">
        <w:rPr>
          <w:rFonts w:ascii="Times New Roman" w:hAnsi="Times New Roman"/>
          <w:sz w:val="28"/>
          <w:szCs w:val="28"/>
        </w:rPr>
        <w:t>Кирсановского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- Правила землепользования и застройки), проекта Правил благоустройства территорий </w:t>
      </w:r>
      <w:r w:rsidR="005C4C8B" w:rsidRPr="005C4C8B">
        <w:rPr>
          <w:rFonts w:ascii="Times New Roman" w:hAnsi="Times New Roman"/>
          <w:sz w:val="28"/>
          <w:szCs w:val="28"/>
        </w:rPr>
        <w:t>Кирсановского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- Правила благоустройства территорий), проектов планировки территории </w:t>
      </w:r>
      <w:r w:rsidR="005C4C8B" w:rsidRPr="005C4C8B">
        <w:rPr>
          <w:rFonts w:ascii="Times New Roman" w:hAnsi="Times New Roman"/>
          <w:sz w:val="28"/>
          <w:szCs w:val="28"/>
        </w:rPr>
        <w:t xml:space="preserve">Кирсановского </w:t>
      </w:r>
      <w:r w:rsidRPr="002E129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области (далее - проекты планировки территории), проектов межевания территории </w:t>
      </w:r>
      <w:r w:rsidR="005C4C8B" w:rsidRPr="005C4C8B">
        <w:rPr>
          <w:rFonts w:ascii="Times New Roman" w:hAnsi="Times New Roman"/>
          <w:sz w:val="28"/>
          <w:szCs w:val="28"/>
        </w:rPr>
        <w:t>Кирсановского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4E05C0" w:rsidRPr="002E129D">
        <w:rPr>
          <w:rFonts w:ascii="Times New Roman" w:hAnsi="Times New Roman"/>
          <w:sz w:val="28"/>
          <w:szCs w:val="28"/>
        </w:rPr>
        <w:t xml:space="preserve"> </w:t>
      </w:r>
      <w:r w:rsidRPr="002E129D">
        <w:rPr>
          <w:rFonts w:ascii="Times New Roman" w:hAnsi="Times New Roman"/>
          <w:sz w:val="28"/>
          <w:szCs w:val="28"/>
        </w:rPr>
        <w:t>(далее - проекты межевания территории), проектов, предусматривающих внесение изменений в один из указанных утвержденных документов, проектов решений о предоставлении разрешения на условно разрешенный вид использования земельного участка или объекта капитального строительства, проектов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капитального строительства проводятся публичные слушания или общественные обсуждения (далее - публичные слушания или общественные обсуждения)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Настоящее Положение устанавливает порядок организации и проведения публичных слушаний 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Публичные слушания и общественные обсуждения </w:t>
      </w:r>
      <w:proofErr w:type="gramStart"/>
      <w:r w:rsidRPr="002E129D">
        <w:rPr>
          <w:rFonts w:ascii="Times New Roman" w:hAnsi="Times New Roman"/>
          <w:sz w:val="28"/>
          <w:szCs w:val="28"/>
        </w:rPr>
        <w:t>организуются и проводятся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3. Общественные обсуждения могут проводиться посредством информационно-телекоммуникационной сети Интернет.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Публичные слушания проводятся посредством организации и проведения собраний участников публичных слушаний.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2. Принципы организации и проведения публичных слушаний 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Организация и проведение публичных слушаний и общественных обсуждений осуществляются исходя из следующих принципов: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- заблаговременного оповещения жителей </w:t>
      </w:r>
      <w:r w:rsidR="005C4C8B" w:rsidRPr="005C4C8B">
        <w:rPr>
          <w:rFonts w:ascii="Times New Roman" w:hAnsi="Times New Roman"/>
          <w:sz w:val="28"/>
          <w:szCs w:val="28"/>
        </w:rPr>
        <w:t>Кирсановского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сроках или времени, а также месте проведения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- заблаговременного ознакомления жителей </w:t>
      </w:r>
      <w:r w:rsidR="005C4C8B" w:rsidRPr="005C4C8B">
        <w:rPr>
          <w:rFonts w:ascii="Times New Roman" w:hAnsi="Times New Roman"/>
          <w:sz w:val="28"/>
          <w:szCs w:val="28"/>
        </w:rPr>
        <w:t>Кирсановского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 проектом муниципального правового акта;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полноты, достоверности и доступности информации о проекте муниципального правового акта, замечаниях и предложениях, поступивших в ходе публичных слушаний или общественных обсуждений, а также о результатах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- равенства прав всех жителей </w:t>
      </w:r>
      <w:r w:rsidR="005C4C8B" w:rsidRPr="005C4C8B">
        <w:rPr>
          <w:rFonts w:ascii="Times New Roman" w:hAnsi="Times New Roman"/>
          <w:sz w:val="28"/>
          <w:szCs w:val="28"/>
        </w:rPr>
        <w:t>Кирсановского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участие в публичных слушаниях или общественных обсуждениях, включая право на внесение замечаний и предложений;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равного доступа к проекту, подлежащему рассмотрению на публичных слушаниях или общественных обсуждениях, всех участников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учета замечаний и предложений, внесенных жителями в ходе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обязательности опубликования (обнародования) результатов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3. Вопросы, выносимые на публичные слушания или общественные обсуждения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Обсуждение проектов муниципальных правовых актов по вопросам градостроительной деятельности в </w:t>
      </w:r>
      <w:r w:rsidR="005C4C8B">
        <w:rPr>
          <w:rFonts w:ascii="Times New Roman" w:hAnsi="Times New Roman"/>
          <w:sz w:val="28"/>
          <w:szCs w:val="28"/>
        </w:rPr>
        <w:t>Кирсановском</w:t>
      </w:r>
      <w:r w:rsidRPr="002E129D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129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района Воронежской области осуществляется в форме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2. На публичные слушания или общественные обсуждения в обязательном порядке выносятся: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 Генерального плана, проекты изменений в него;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 Правил землепользования и застройки, проекты изменений в них;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проекты планировки территории, проекты изменений в них;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- проекты межевания территории, проекты изменений в них;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 Правил благоустройства территорий, проекты изменений в них;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проекты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3. Форма обсуждения, установленная в пункте 1 настоящей статьи, по проектам, указанным в пункте 2 настоящей статьи, определяется муниципальным правовым актом главы </w:t>
      </w:r>
      <w:r w:rsidR="005C4C8B" w:rsidRPr="005C4C8B">
        <w:rPr>
          <w:rFonts w:ascii="Times New Roman" w:hAnsi="Times New Roman"/>
          <w:sz w:val="28"/>
          <w:szCs w:val="28"/>
        </w:rPr>
        <w:t>Кирсановского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назначении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4. Публичные слушания или общественные обсуждения по проектам, указанным в пункте 2 настоящей статьи, не проводятся в случаях, предусмотренных Градостроительным кодексом Российской Федерации и другими федеральными законами.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В случае если для реализации решения о комплексном развитии территории требуется внесение изменений в Генеральный план, по решению главы </w:t>
      </w:r>
      <w:r w:rsidR="005C4C8B" w:rsidRPr="005C4C8B">
        <w:rPr>
          <w:rFonts w:ascii="Times New Roman" w:hAnsi="Times New Roman"/>
          <w:sz w:val="28"/>
          <w:szCs w:val="28"/>
        </w:rPr>
        <w:t xml:space="preserve">Кирсановского </w:t>
      </w:r>
      <w:r w:rsidRPr="002E129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план, и по проекту документации по планировке территории, подлежащей комплексному развитию.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4. Участники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E129D">
        <w:rPr>
          <w:rFonts w:ascii="Times New Roman" w:hAnsi="Times New Roman"/>
          <w:sz w:val="28"/>
          <w:szCs w:val="28"/>
        </w:rPr>
        <w:t>Участниками публичных слушаний или общественных обсуждений 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Участниками публичных слушаний или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</w:t>
      </w:r>
      <w:r w:rsidRPr="002E129D">
        <w:rPr>
          <w:rFonts w:ascii="Times New Roman" w:hAnsi="Times New Roman"/>
          <w:sz w:val="28"/>
          <w:szCs w:val="28"/>
        </w:rPr>
        <w:lastRenderedPageBreak/>
        <w:t>участок или объект капитального строительства, в отношении которых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129D">
        <w:rPr>
          <w:rFonts w:ascii="Times New Roman" w:hAnsi="Times New Roman"/>
          <w:sz w:val="28"/>
          <w:szCs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3. Участники публичных слушаний или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2E129D">
        <w:rPr>
          <w:rFonts w:ascii="Times New Roman" w:hAnsi="Times New Roman"/>
          <w:sz w:val="28"/>
          <w:szCs w:val="28"/>
        </w:rPr>
        <w:t>Участники публичных слушаний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4. Не требуется представление указанных в части 3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пункте 3 настоящей статьи, может использоваться единая система идентификации и аутентификации.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5. Обработка персональных данных участников публичных слушаний или общественных обсуждений осуществляется с учетом требований, установленных Федеральным законом от 27.07.2006 № 152-ФЗ «О персональных данных».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5. Информация об уполномоченном органе на организацию и проведение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1. Органом, ответственным за организацию и проведение публичных слушаний или общественных обсуждений, является специально создаваемая комиссия.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Состав и порядок деятельности специально создаваемой комиссии для организации и проведения публичных слушаний или общественных обсуждений определяются постановлением главы </w:t>
      </w:r>
      <w:r w:rsidR="005C4C8B" w:rsidRPr="005C4C8B">
        <w:rPr>
          <w:rFonts w:ascii="Times New Roman" w:hAnsi="Times New Roman"/>
          <w:sz w:val="28"/>
          <w:szCs w:val="28"/>
        </w:rPr>
        <w:t>Кирсановского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6. Срок проведения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1. Срок проведения публичных слушаний или общественных обсуждений по проекту Правил благоустройства территорий, проектам изменений в них со дня опубликования оповещения о начале публичных слушаний или общественных обсуждений до дня опубликования заключения о результатах публичных слушаний или общественных обсуждений не может быть менее одного месяца и более трех месяцев.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Срок проведения публичных слушаний или общественных обсуждений по проекту Генерального плана, проектам изменений в него с момента оповещения жителей </w:t>
      </w:r>
      <w:r w:rsidR="005C4C8B" w:rsidRPr="005C4C8B">
        <w:rPr>
          <w:rFonts w:ascii="Times New Roman" w:hAnsi="Times New Roman"/>
          <w:sz w:val="28"/>
          <w:szCs w:val="28"/>
        </w:rPr>
        <w:t>Кирсановского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об их проведении до дня опубликования заключения о результатах публичных слушаний или общественных обсуждений не может быть менее одного месяца и более трех месяцев.</w:t>
      </w:r>
      <w:proofErr w:type="gramEnd"/>
    </w:p>
    <w:p w:rsidR="002E129D" w:rsidRDefault="00C22A0C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 xml:space="preserve">В случае, указанном в части 7.1 статьи 25 Градостроительного кодекса Российской Федерации, срок проведения публичных слушаний или общественных обсуждений по проектам, предусматривающим внесение изменений в Генеральный план, с момента оповещения жителей </w:t>
      </w:r>
      <w:r w:rsidR="005C4C8B" w:rsidRPr="005C4C8B">
        <w:rPr>
          <w:rFonts w:ascii="Times New Roman" w:hAnsi="Times New Roman"/>
          <w:sz w:val="28"/>
          <w:szCs w:val="28"/>
        </w:rPr>
        <w:t xml:space="preserve">Кирсановского </w:t>
      </w:r>
      <w:r w:rsidR="002E129D" w:rsidRPr="002E129D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</w:t>
      </w:r>
      <w:r w:rsidRPr="002E129D">
        <w:rPr>
          <w:rFonts w:ascii="Times New Roman" w:hAnsi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 или общественных обсуждений не может быть менее одного месяца и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более двух месяцев.</w:t>
      </w:r>
    </w:p>
    <w:p w:rsidR="00C22A0C" w:rsidRPr="002E129D" w:rsidRDefault="00C22A0C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 xml:space="preserve">В случае, указанном в части 3.2 статьи 28 Градостроительного кодекса Российской Федерации, срок проведения публичных слушаний или общественных обсуждений по проектам, предусматривающим внесение изменений в Генеральный план, с момента оповещения жителей </w:t>
      </w:r>
      <w:r w:rsidR="005C4C8B" w:rsidRPr="005C4C8B">
        <w:rPr>
          <w:rFonts w:ascii="Times New Roman" w:hAnsi="Times New Roman"/>
          <w:sz w:val="28"/>
          <w:szCs w:val="28"/>
        </w:rPr>
        <w:t xml:space="preserve">Кирсановского </w:t>
      </w:r>
      <w:r w:rsidR="002E129D" w:rsidRPr="002E129D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</w:t>
      </w:r>
      <w:r w:rsidRPr="002E129D">
        <w:rPr>
          <w:rFonts w:ascii="Times New Roman" w:hAnsi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 или общественных обсуждений не может быть более чем один месяц.</w:t>
      </w:r>
      <w:bookmarkStart w:id="0" w:name="_GoBack"/>
      <w:bookmarkEnd w:id="0"/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3. Продолжительность проведения публичных слушаний или общественных обсуждений по проекту Правил землепользования и застройки, проектам изменений в них со дня опубликования такого проекта составляет не менее одного и не более трех месяцев.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может быть более чем один месяц.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Срок рассмотрения на публичных слушаниях или общественных обсуждениях проекта решения о предоставлении разрешения на условно разрешенный вид использования 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</w:t>
      </w:r>
      <w:r w:rsidR="005C4C8B" w:rsidRPr="005C4C8B">
        <w:rPr>
          <w:rFonts w:ascii="Times New Roman" w:hAnsi="Times New Roman"/>
          <w:sz w:val="28"/>
          <w:szCs w:val="28"/>
        </w:rPr>
        <w:t>Кирсановского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об их проведении до дня опубликования заключения о результатах публичных слушаний или общественных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обсуждений не может быть более одного месяца.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E129D">
        <w:rPr>
          <w:rFonts w:ascii="Times New Roman" w:hAnsi="Times New Roman"/>
          <w:sz w:val="28"/>
          <w:szCs w:val="28"/>
        </w:rPr>
        <w:t xml:space="preserve">Срок рассмотрения на публичных слушаниях или общественных обсуждениях проектов планировки территории, проектов межевания территории, проектов изменений в них со дня оповещения жителей </w:t>
      </w:r>
      <w:r w:rsidR="005C4C8B" w:rsidRPr="005C4C8B">
        <w:rPr>
          <w:rFonts w:ascii="Times New Roman" w:hAnsi="Times New Roman"/>
          <w:sz w:val="28"/>
          <w:szCs w:val="28"/>
        </w:rPr>
        <w:t>Кирсановского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об их проведении до дня опубликования заключения о результатах публичных слушаний или общественных обсуждений не может быть менее одного месяца и более трех месяцев.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Глава 2. Порядок организации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7. Назначение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Публичные слушания или общественные обсуждения проводятся по вопросам, указанным в статье 3 настоящего Положения, и назначаются постановлением главы </w:t>
      </w:r>
      <w:r w:rsidR="005C4C8B" w:rsidRPr="005C4C8B">
        <w:rPr>
          <w:rFonts w:ascii="Times New Roman" w:hAnsi="Times New Roman"/>
          <w:sz w:val="28"/>
          <w:szCs w:val="28"/>
        </w:rPr>
        <w:t xml:space="preserve">Кирсановского </w:t>
      </w:r>
      <w:r w:rsidRPr="002E129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подлежащим обязательному опубликованию в установленном для правовых актов порядке.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Постановление главы </w:t>
      </w:r>
      <w:r w:rsidR="005C4C8B" w:rsidRPr="005C4C8B">
        <w:rPr>
          <w:rFonts w:ascii="Times New Roman" w:hAnsi="Times New Roman"/>
          <w:sz w:val="28"/>
          <w:szCs w:val="28"/>
        </w:rPr>
        <w:t>Кирсановского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публичных слушаний должно содержать информацию о дате, времени и месте их проведения, сведения о выносимом на публичные слушания проекте.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 xml:space="preserve">3. Постановление главы </w:t>
      </w:r>
      <w:r w:rsidR="005C4C8B" w:rsidRPr="005C4C8B">
        <w:rPr>
          <w:rFonts w:ascii="Times New Roman" w:hAnsi="Times New Roman"/>
          <w:sz w:val="28"/>
          <w:szCs w:val="28"/>
        </w:rPr>
        <w:t>Кирсановского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общественных обсуждений должно содержать информацию о сроках их проведения, выносимом на общественные обсуждения проекте, об официальном сайте, на котором будет размещен проект.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4. К постановлению главы </w:t>
      </w:r>
      <w:r w:rsidR="005C4C8B" w:rsidRPr="005C4C8B">
        <w:rPr>
          <w:rFonts w:ascii="Times New Roman" w:hAnsi="Times New Roman"/>
          <w:sz w:val="28"/>
          <w:szCs w:val="28"/>
        </w:rPr>
        <w:t>Кирсановского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публичных слушаний или общественных обсуждений прилагается оповещение о начале публичных слушаний или общественных обсуждений, содержащее: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проекте, подлежащем рассмотрению на публичных слушаниях или общественных обсуждениях, перечень информационных материалов к такому проекту;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порядке и сроках проведения публичных слушаний или общественных обсуждений по проекту, подлежащему рассмотрению на публичных слушаниях или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месте, дате открытия экспозиции или экспозиций проекта, подлежащего рассмотрению на публичных слушаниях или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порядке, сроке и форме внесения участниками публичных слушаний или общественных обсуждений предложений и замечаний, касающихся проекта, подлежащего рассмотрению на публичных слушаниях или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об официальном сайте, на котором будут размещены проект и информационные материалы к нему;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сайте «Активный электронный гражданин» в информационно-телекоммуникационной сети Интернет (e-active.govvrn.ru) (далее - информационный ресурс), с помощью которого будут проводиться общественные обсуждения (в случае проведения общественных обсуждений);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дате, времени и месте проведения собрания участников публичных слушаний (в случае проведения публичных слушаний);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информацию о рабочем органе, ответственном за проведение публичных слушаний или общественных обсуждений (далее - организатор), порядок его работы, а также информацию о месте его нахождения, графике (режиме) работы, контактных телефонах (телефонах для справок и консультаций).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E129D">
        <w:rPr>
          <w:rFonts w:ascii="Times New Roman" w:hAnsi="Times New Roman"/>
          <w:sz w:val="28"/>
          <w:szCs w:val="28"/>
        </w:rPr>
        <w:t>Организатор публичных слушаний или общественных обсуждений обеспечивает распространение оповещения о начале публичных слушаний или общественных обсуждений на информационных стендах, оборудованных около здания организатора публичных слушаний или общественных обсуждений,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в отношении которых проводятся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публичные слушания или общественные </w:t>
      </w:r>
      <w:r w:rsidRPr="002E129D">
        <w:rPr>
          <w:rFonts w:ascii="Times New Roman" w:hAnsi="Times New Roman"/>
          <w:sz w:val="28"/>
          <w:szCs w:val="28"/>
        </w:rPr>
        <w:lastRenderedPageBreak/>
        <w:t>обсуждения. Конструкция указанного информационного стенда должна быть всесезонной, влагоустойчивой, ветроустойчивой.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6. Организатор публичных слушаний или общественных обсуждений обеспечивает распространение оповещения о начале публичных слушаний или общественных обсуждений иными способами, обеспечивающими доступ участников публичных слушаний или общественных обсуждений к информации, указанной в пункте 4 настоящей статьи.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7. Форма оповещения о начале публичных слушаний установлена приложением № 1 к настоящему Положению.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Форма оповещения о начале общественных обсуждений установлена приложением № 2 к настоящему Положению.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8. Опубликование правовых актов о проведении публичных слушаний или общественных обсуждений, размещение на сайте проектов правовых актов по вопросам, выносимым на публичные слушания или общественные обсуждения, проведение экспозиции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Постановление главы </w:t>
      </w:r>
      <w:r w:rsidR="005C4C8B" w:rsidRPr="005C4C8B">
        <w:rPr>
          <w:rFonts w:ascii="Times New Roman" w:hAnsi="Times New Roman"/>
          <w:sz w:val="28"/>
          <w:szCs w:val="28"/>
        </w:rPr>
        <w:t xml:space="preserve">Кирсановского </w:t>
      </w:r>
      <w:r w:rsidRPr="002E129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 проведении публичных слушаний или общественных обсуждений вместе с прилагаемым оповещением о начале публичных слушаний или общественных обсуждений должны быть опубликованы порядке, установленном для официального опубликования муниципальных правовых актов, не </w:t>
      </w:r>
      <w:proofErr w:type="gramStart"/>
      <w:r w:rsidRPr="002E129D">
        <w:rPr>
          <w:rFonts w:ascii="Times New Roman" w:hAnsi="Times New Roman"/>
          <w:sz w:val="28"/>
          <w:szCs w:val="28"/>
        </w:rPr>
        <w:t>позднее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чем за 7 дней до дня размещения проекта на официальном сайте или информационном ресурсе.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Оповещение о начале общественных обсуждений или публичных слушаний не позднее, чем за семь дней до дня размещения на официальном сайте проекта, подлежащего рассмотрению на общественных обсуждениях или публичных слушаниях, подлежит опубликованию, а также размещается на официальном сайте.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Проекты правовых актов по вопросам, выносимым на публичные слушания, размещаются на официальном сайте органов местного самоуправления </w:t>
      </w:r>
      <w:r w:rsidR="005C4C8B" w:rsidRPr="005C4C8B">
        <w:rPr>
          <w:rFonts w:ascii="Times New Roman" w:hAnsi="Times New Roman"/>
          <w:sz w:val="28"/>
          <w:szCs w:val="28"/>
        </w:rPr>
        <w:t>Кирсановского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сети Интернет</w:t>
      </w:r>
      <w:r w:rsidR="003D1709" w:rsidRPr="002E129D">
        <w:rPr>
          <w:rFonts w:ascii="Times New Roman" w:hAnsi="Times New Roman"/>
          <w:sz w:val="28"/>
          <w:szCs w:val="28"/>
        </w:rPr>
        <w:t>.</w:t>
      </w:r>
      <w:r w:rsidRPr="002E129D">
        <w:rPr>
          <w:rFonts w:ascii="Times New Roman" w:hAnsi="Times New Roman"/>
          <w:sz w:val="28"/>
          <w:szCs w:val="28"/>
        </w:rPr>
        <w:t xml:space="preserve"> 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3. Проекты правовых актов по вопросам, выносимым на общественные обсуждения, размещаются на официальном сайте органов местного самоуправления </w:t>
      </w:r>
      <w:r w:rsidR="005C4C8B" w:rsidRPr="005C4C8B">
        <w:rPr>
          <w:rFonts w:ascii="Times New Roman" w:hAnsi="Times New Roman"/>
          <w:sz w:val="28"/>
          <w:szCs w:val="28"/>
        </w:rPr>
        <w:t>Кирсановского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сети </w:t>
      </w:r>
      <w:r w:rsidRPr="00E7733B">
        <w:rPr>
          <w:rFonts w:ascii="Times New Roman" w:hAnsi="Times New Roman"/>
          <w:sz w:val="28"/>
          <w:szCs w:val="28"/>
        </w:rPr>
        <w:t>Интернет (</w:t>
      </w:r>
      <w:proofErr w:type="spellStart"/>
      <w:r w:rsidR="003D1709" w:rsidRPr="00E7733B">
        <w:rPr>
          <w:rFonts w:ascii="Times New Roman" w:hAnsi="Times New Roman"/>
          <w:sz w:val="28"/>
          <w:szCs w:val="28"/>
        </w:rPr>
        <w:t>_</w:t>
      </w:r>
      <w:r w:rsidR="00E7733B" w:rsidRPr="00E7733B">
        <w:rPr>
          <w:rFonts w:ascii="Times New Roman" w:hAnsi="Times New Roman"/>
          <w:sz w:val="28"/>
          <w:szCs w:val="28"/>
        </w:rPr>
        <w:t>http</w:t>
      </w:r>
      <w:proofErr w:type="spellEnd"/>
      <w:r w:rsidR="00E7733B" w:rsidRPr="00E7733B">
        <w:rPr>
          <w:rFonts w:ascii="Times New Roman" w:hAnsi="Times New Roman"/>
          <w:sz w:val="28"/>
          <w:szCs w:val="28"/>
        </w:rPr>
        <w:t>://</w:t>
      </w:r>
      <w:proofErr w:type="spellStart"/>
      <w:r w:rsidR="00E7733B" w:rsidRPr="00E7733B">
        <w:rPr>
          <w:rFonts w:ascii="Times New Roman" w:hAnsi="Times New Roman"/>
          <w:sz w:val="28"/>
          <w:szCs w:val="28"/>
        </w:rPr>
        <w:t>kirs-grib.ru</w:t>
      </w:r>
      <w:proofErr w:type="spellEnd"/>
      <w:r w:rsidR="00E7733B" w:rsidRPr="00E7733B">
        <w:rPr>
          <w:rFonts w:ascii="Times New Roman" w:hAnsi="Times New Roman"/>
          <w:sz w:val="28"/>
          <w:szCs w:val="28"/>
        </w:rPr>
        <w:t>.</w:t>
      </w:r>
      <w:r w:rsidRPr="00E7733B">
        <w:rPr>
          <w:rFonts w:ascii="Times New Roman" w:hAnsi="Times New Roman"/>
          <w:sz w:val="28"/>
          <w:szCs w:val="28"/>
        </w:rPr>
        <w:t>), а также на сайте «Активный электронный гражданин» (e-active.govvrn.ru), созданном при участии департамента цифрового</w:t>
      </w:r>
      <w:r w:rsidRPr="002E129D">
        <w:rPr>
          <w:rFonts w:ascii="Times New Roman" w:hAnsi="Times New Roman"/>
          <w:sz w:val="28"/>
          <w:szCs w:val="28"/>
        </w:rPr>
        <w:t xml:space="preserve"> развития Воронежской области.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4. В течение всего периода размещения на официальном сайте проекта, подлежащего рассмотрению на публичных слушаниях или общественных обсуждениях, и информационных материалов к нему проводятся экспозиция или экспозиции такого проекта.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5. Проведение экспозиции проекта, выносимого на общественные обсуждения, осуществляется в электронном виде с использованием информационного ресурса.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Наряду с проведением экспозиции проекта в электронном виде с использованием информационного ресурса допускается проведение экспозиции проекта с размещением проекта и информационных материалов к нему в помещении, адрес которого указывается в оповещении о начале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6. На экспозиции должны быть представлены: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проект, рассматриваемый на публичных слушаниях или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пояснительная записка к проекту;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оповещение о начале публичных слушаний или общественных обсуждений по проекту;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- иные информационные и демонстрационные материалы в целях информирования граждан по проекту, подлежащему рассмотрению на публичных слушаниях или общественных обсуждениях.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7. В течение всего периода проведения экспозиции проекта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 или общественных обсуждениях.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или общественных обсуждениях, по месту ее размещения. Допускается консультирование посетителей экспозиции по местонахождению организатора публичных слушаний или общественных обсуждений представителем организатора лично, а также посредством телефонной связи.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Консультирование посетителей экспозиции на информационном ресурсе осуществляется путем подготовки ответов на направленные участниками общественных обсуждений вопросы путем заполнения формы обратной связи на информационном ресурсе.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Глава 3. Порядок проведения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9. Процедура проведения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10. Процедура проведения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Процедура проведения общественных обсуждений состоит из следующих этапов: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оповещение о начале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сайте, а также на информационном ресурсе, обеспечивающем проведение общественных обсуждений с использованием информационно-телекоммуникационной сети «Интернет»; и открытие экспозиции или экспозиций такого проекта;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4) подготовка и оформление протокола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11. Особенности подготовки к проведению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Организатор на основании постановления главы </w:t>
      </w:r>
      <w:r w:rsidR="005C4C8B" w:rsidRPr="005C4C8B">
        <w:rPr>
          <w:rFonts w:ascii="Times New Roman" w:hAnsi="Times New Roman"/>
          <w:sz w:val="28"/>
          <w:szCs w:val="28"/>
        </w:rPr>
        <w:t>Кирсановского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о назначении публичных слушаний: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2E129D">
        <w:rPr>
          <w:rFonts w:ascii="Times New Roman" w:hAnsi="Times New Roman"/>
          <w:sz w:val="28"/>
          <w:szCs w:val="28"/>
        </w:rPr>
        <w:t>утверждает темы докладов и определяет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докладчиков;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2E129D">
        <w:rPr>
          <w:rFonts w:ascii="Times New Roman" w:hAnsi="Times New Roman"/>
          <w:sz w:val="28"/>
          <w:szCs w:val="28"/>
        </w:rPr>
        <w:t>готовит информационные материалы проектов и размещает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их для публичного обозрения, оформляет протокол публичных слушаний, подготавливает заключение о результатах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обеспечивает подготовку помещений для проведения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4) </w:t>
      </w:r>
      <w:proofErr w:type="gramStart"/>
      <w:r w:rsidRPr="002E129D">
        <w:rPr>
          <w:rFonts w:ascii="Times New Roman" w:hAnsi="Times New Roman"/>
          <w:sz w:val="28"/>
          <w:szCs w:val="28"/>
        </w:rPr>
        <w:t>готовит и организует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публикацию оповещения в составе решения органа местного самоуправления о начале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оповещает население поселения о проведении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6) приглашает в необходимых случаях для участия в публичных слушаниях экспертов, специалистов;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7) проводит запись лиц, принимающих участие в публичных слушаниях, объявляет им время, установленное для выступления;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8) осуществляет иные подготовительные мероприятия, предусмотренные положениями Градостроительного кодекса Российской Федерации.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12. Предложения и замечания к проекту, выносимому на публичные слушания или общественные обсуждения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E129D">
        <w:rPr>
          <w:rFonts w:ascii="Times New Roman" w:hAnsi="Times New Roman"/>
          <w:sz w:val="28"/>
          <w:szCs w:val="28"/>
        </w:rPr>
        <w:t>В течение всего периода размещения на официальном сайте и (или) информационном ресурсе проекта, подлежащего рассмотрению на публичных слушаниях или общественных обсуждениях, информационных материалов к нему и проведения экспозиции или экспозиций такого проекта участники публичных слушаний или общественных обсуждений, прошедшие в соответствии с пунктом 3 статьи 4 настоящего Положения идентификацию, имеют право вносить предложения и замечания, касающиеся такого проекта: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1) посредством официального сайта или информационного ресурса (в случае проведения общественных обсуждений);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в письменной форме или в форме электронного документа в адрес организатора общественных обсуждений или публичных слушаний;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Форма книги учета посетителей экспозиции установлена приложением № 3 к настоящему Положению.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E129D">
        <w:rPr>
          <w:rFonts w:ascii="Times New Roman" w:hAnsi="Times New Roman"/>
          <w:sz w:val="28"/>
          <w:szCs w:val="28"/>
        </w:rPr>
        <w:t>Предложения и замечания, внесенные в соответствии с пунктом 1 настоящей статьи, подлежат регистрации, а также обязательному рассмотрению организатором публичных слушаний или общественных обсуждений, за исключением случаев выявления факта представления участником публичных слушаний или общественных обсуждений недостоверных сведений.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Нецензурные либо оскорбительные выражения, угрозы жизни, здоровью и имуществу третьих лиц, призывы к осуществлению экстремистской деятельности, содержащиеся в предложениях и замечаниях, внесенных участниками публичных слушаний или общественных обсуждений, не подлежат включению в протокол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13. Порядок проведения собрания или собраний участников публичных слушаний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1. Публичные слушания открывает председатель рабочего органа (далее - председательствующий).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2. Председательствующий информирует о порядке проведения публичных слушаний, объявляет о вопросе, вынесенном на публичные слушания.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3. После выступления председательствующего слово предоставляется </w:t>
      </w:r>
      <w:proofErr w:type="gramStart"/>
      <w:r w:rsidRPr="002E129D">
        <w:rPr>
          <w:rFonts w:ascii="Times New Roman" w:hAnsi="Times New Roman"/>
          <w:sz w:val="28"/>
          <w:szCs w:val="28"/>
        </w:rPr>
        <w:t>выступающим</w:t>
      </w:r>
      <w:proofErr w:type="gramEnd"/>
      <w:r w:rsidRPr="002E129D">
        <w:rPr>
          <w:rFonts w:ascii="Times New Roman" w:hAnsi="Times New Roman"/>
          <w:sz w:val="28"/>
          <w:szCs w:val="28"/>
        </w:rPr>
        <w:t>. Время одного выступления не должно превышать 10 минут. В исключительных случаях по решению председательствующего время выступления может быть продлено.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4. Выступающий вправе передать председательствующему письменный те</w:t>
      </w:r>
      <w:proofErr w:type="gramStart"/>
      <w:r w:rsidRPr="002E129D">
        <w:rPr>
          <w:rFonts w:ascii="Times New Roman" w:hAnsi="Times New Roman"/>
          <w:sz w:val="28"/>
          <w:szCs w:val="28"/>
        </w:rPr>
        <w:t>кст св</w:t>
      </w:r>
      <w:proofErr w:type="gramEnd"/>
      <w:r w:rsidRPr="002E129D">
        <w:rPr>
          <w:rFonts w:ascii="Times New Roman" w:hAnsi="Times New Roman"/>
          <w:sz w:val="28"/>
          <w:szCs w:val="28"/>
        </w:rPr>
        <w:t>оего выступления, а также материалы для обоснования своих замечаний и предложений.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5. По окончании выступлений председательствующий подводит предварительный итог публичных слушаний.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6. Ход публичных слушаний и выступления протоколируются. К протоколу прилагаются предложения и замечания заинтересованных лиц.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7. Председательствующий вправе в любой момент объявить перерыв в публичных слушаниях с указанием времени перерыва.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Статья 14. Протокол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1. Организатор публичных слушаний или общественных обсуждений в течение 5 рабочих дней со дня </w:t>
      </w:r>
      <w:proofErr w:type="gramStart"/>
      <w:r w:rsidRPr="002E129D">
        <w:rPr>
          <w:rFonts w:ascii="Times New Roman" w:hAnsi="Times New Roman"/>
          <w:sz w:val="28"/>
          <w:szCs w:val="28"/>
        </w:rPr>
        <w:t>окончания периода размещения проекта муниципального правового акта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в соответствии со статьей 8 настоящего Положения подготавливает и оформляет протокол публичных слушаний или общественных обсуждений по форме согласно приложению № 4 к настоящему Положению, в котором указываются: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дата оформления протокола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информация об организаторе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публичных слушаний или общественных обсуждений, дата и источник его опубликования;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 или общественных обсуждений, о территории, в пределах которой проводятся публичные слушания или общественные обсуждения;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все предложения и замечания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E129D">
        <w:rPr>
          <w:rFonts w:ascii="Times New Roman" w:hAnsi="Times New Roman"/>
          <w:sz w:val="28"/>
          <w:szCs w:val="28"/>
        </w:rPr>
        <w:t>К протоколу публичных слушаний или общественных обсуждений прилагается перечень принявших участие в рассмотрении проекта участников публичных слушаний или общественных обсуждений, включающий в себя сведения об участниках публичных слушаний или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3. 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протокола публичных слушаний или общественных обсуждений, содержащую внесенные этим участником предложения и замечания.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Статья 15. Заключение о результатах публичных слушаний или общественных обсуждений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1. В заключении о результатах публичных слушаний или общественных обсуждений указываются: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1) дата оформления заключения о результатах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2) наименование проекта, рассмотренного на публичных слушаниях или общественных обсуждениях, сведения о количестве участников публичных слушаний или общественных обсуждений, которые приняли участие в публичных слушаниях или общественных обсуждениях;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3) 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129D">
        <w:rPr>
          <w:rFonts w:ascii="Times New Roman" w:hAnsi="Times New Roman"/>
          <w:sz w:val="28"/>
          <w:szCs w:val="28"/>
        </w:rPr>
        <w:t>4) содержание внесенных предложений и замечаний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  <w:proofErr w:type="gramEnd"/>
      <w:r w:rsidRPr="002E129D">
        <w:rPr>
          <w:rFonts w:ascii="Times New Roman" w:hAnsi="Times New Roman"/>
          <w:sz w:val="28"/>
          <w:szCs w:val="28"/>
        </w:rPr>
        <w:t xml:space="preserve"> В случае внесения несколькими участниками публичных слушаний или общественных обсуждений одинаковых предложений и замечаний допускается обобщение таких предложений и замечаний;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5) 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 и замечаний и выводы по результатам публичных слушаний или общественных обсуждений.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2. Заключение о результатах публичных слушаний или общественных обсуждений подготавливается организатором публичных слушаний или общественных обсуждений в течение 5 рабочих дней по форме согласно приложению № 5 к настоящему Положению. В заключении отражаются выраженные позиции участников публичных слушаний или общественных обсуждений и рекомендации организатора публичных слушаний или общественных обсуждений, сформулированные по результатам публичных слушаний или общественных обсуждений, включая мотивированное обоснование указанных рекомендаций.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3. Заключение о результатах публичных слушаний или общественных обсуждений подлежит опубликованию в порядке, установленном для официального опубликования муниципальных правовых актов, и размещается на сайтах, указанных в пунктах 2, 3 статьи 8 настоящего Положения.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 xml:space="preserve">4. Заключение о результатах публичных слушаний или общественных обсуждений, протокол публичных слушаний или общественных обсуждений и материалы, собранные в ходе подготовки и проведения публичных слушаний или общественных обсуждений, хранятся в администрации </w:t>
      </w:r>
      <w:r w:rsidR="005C4C8B" w:rsidRPr="005C4C8B">
        <w:rPr>
          <w:rFonts w:ascii="Times New Roman" w:hAnsi="Times New Roman"/>
          <w:sz w:val="28"/>
          <w:szCs w:val="28"/>
        </w:rPr>
        <w:t>Кирсановского</w:t>
      </w:r>
      <w:r w:rsidRPr="002E12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0893" w:rsidRPr="002E129D">
        <w:rPr>
          <w:rFonts w:ascii="Times New Roman" w:hAnsi="Times New Roman"/>
          <w:sz w:val="28"/>
          <w:szCs w:val="28"/>
        </w:rPr>
        <w:t>Грибановского</w:t>
      </w:r>
      <w:r w:rsidRPr="002E12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5. Результаты публичных слушаний или общественных обсуждений, изложенные в заключении, принимаются во внимание при принятии уполномоченным органом местного самоуправления решения по вопросам, которые были предметом обсуждения на публичных слушаниях или общественных обсуждениях.</w:t>
      </w:r>
    </w:p>
    <w:p w:rsidR="00DE3398" w:rsidRPr="002E129D" w:rsidRDefault="00DE3398" w:rsidP="00DE3398">
      <w:pPr>
        <w:ind w:firstLine="709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в</w:t>
      </w:r>
      <w:r w:rsidR="005C4C8B" w:rsidRPr="005C4C8B">
        <w:rPr>
          <w:rFonts w:ascii="Times New Roman" w:hAnsi="Times New Roman"/>
          <w:sz w:val="28"/>
          <w:szCs w:val="28"/>
        </w:rPr>
        <w:t xml:space="preserve"> </w:t>
      </w:r>
      <w:r w:rsidR="005C4C8B">
        <w:rPr>
          <w:rFonts w:ascii="Times New Roman" w:hAnsi="Times New Roman"/>
          <w:sz w:val="28"/>
          <w:szCs w:val="28"/>
        </w:rPr>
        <w:t xml:space="preserve">Кирсановском </w:t>
      </w:r>
      <w:r w:rsidRPr="002E129D">
        <w:rPr>
          <w:rFonts w:ascii="Times New Roman" w:hAnsi="Times New Roman"/>
          <w:sz w:val="28"/>
          <w:szCs w:val="28"/>
        </w:rPr>
        <w:t>сельском поселении</w:t>
      </w:r>
    </w:p>
    <w:p w:rsidR="00DE3398" w:rsidRPr="002E129D" w:rsidRDefault="001B0893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E3398" w:rsidRPr="002E129D" w:rsidRDefault="00DE3398" w:rsidP="003D170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t>Воронежской области</w:t>
      </w:r>
    </w:p>
    <w:p w:rsidR="00DE3398" w:rsidRPr="002E129D" w:rsidRDefault="00DE3398" w:rsidP="00DE33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398" w:rsidRPr="00E7733B" w:rsidRDefault="00DE3398" w:rsidP="003D170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7733B">
        <w:rPr>
          <w:rFonts w:ascii="Times New Roman" w:hAnsi="Times New Roman"/>
          <w:sz w:val="28"/>
          <w:szCs w:val="28"/>
        </w:rPr>
        <w:t>ОПОВЕЩЕНИЕ О НАЧАЛЕ ПУБЛИЧНЫХ СЛУШАНИЙ</w:t>
      </w:r>
    </w:p>
    <w:p w:rsidR="00DE3398" w:rsidRPr="00E7733B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7733B">
        <w:rPr>
          <w:rFonts w:ascii="Times New Roman" w:hAnsi="Times New Roman"/>
          <w:sz w:val="28"/>
          <w:szCs w:val="28"/>
        </w:rPr>
        <w:t>На публичные слушания, назначенные на "__" ______________ 20__ г., представляется проект _____________________________________________</w:t>
      </w:r>
    </w:p>
    <w:p w:rsidR="00DE3398" w:rsidRPr="00E7733B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7733B">
        <w:rPr>
          <w:rFonts w:ascii="Times New Roman" w:hAnsi="Times New Roman"/>
          <w:sz w:val="28"/>
          <w:szCs w:val="28"/>
        </w:rPr>
        <w:t>(наименование проекта муниципального правового акта)</w:t>
      </w:r>
      <w:r w:rsidR="002E129D" w:rsidRPr="00E7733B">
        <w:rPr>
          <w:rFonts w:ascii="Times New Roman" w:hAnsi="Times New Roman"/>
          <w:sz w:val="28"/>
          <w:szCs w:val="28"/>
        </w:rPr>
        <w:t xml:space="preserve"> </w:t>
      </w:r>
    </w:p>
    <w:p w:rsidR="00DE3398" w:rsidRPr="00E7733B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7733B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DE3398" w:rsidRPr="00E7733B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7733B">
        <w:rPr>
          <w:rFonts w:ascii="Times New Roman" w:hAnsi="Times New Roman"/>
          <w:sz w:val="28"/>
          <w:szCs w:val="28"/>
        </w:rPr>
        <w:t>(перечень информационных материалов к проекту)</w:t>
      </w:r>
    </w:p>
    <w:p w:rsidR="00DE3398" w:rsidRPr="00E7733B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7733B">
        <w:rPr>
          <w:rFonts w:ascii="Times New Roman" w:hAnsi="Times New Roman"/>
          <w:sz w:val="28"/>
          <w:szCs w:val="28"/>
        </w:rPr>
        <w:t>Экспозиция проекта открыта с______ по</w:t>
      </w:r>
      <w:r w:rsidR="002E129D" w:rsidRPr="00E7733B">
        <w:rPr>
          <w:rFonts w:ascii="Times New Roman" w:hAnsi="Times New Roman"/>
          <w:sz w:val="28"/>
          <w:szCs w:val="28"/>
        </w:rPr>
        <w:t xml:space="preserve"> </w:t>
      </w:r>
      <w:r w:rsidRPr="00E7733B">
        <w:rPr>
          <w:rFonts w:ascii="Times New Roman" w:hAnsi="Times New Roman"/>
          <w:sz w:val="28"/>
          <w:szCs w:val="28"/>
        </w:rPr>
        <w:t>________</w:t>
      </w:r>
    </w:p>
    <w:p w:rsidR="00DE3398" w:rsidRPr="00E7733B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7733B">
        <w:rPr>
          <w:rFonts w:ascii="Times New Roman" w:hAnsi="Times New Roman"/>
          <w:sz w:val="28"/>
          <w:szCs w:val="28"/>
        </w:rPr>
        <w:t>(дата открытия экспозиции) (дата закрытия экспозиции)</w:t>
      </w:r>
    </w:p>
    <w:p w:rsidR="00DE3398" w:rsidRPr="00E7733B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7733B">
        <w:rPr>
          <w:rFonts w:ascii="Times New Roman" w:hAnsi="Times New Roman"/>
          <w:sz w:val="28"/>
          <w:szCs w:val="28"/>
        </w:rPr>
        <w:t>в ________________________________________</w:t>
      </w:r>
    </w:p>
    <w:p w:rsidR="00DE3398" w:rsidRPr="00E7733B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7733B">
        <w:rPr>
          <w:rFonts w:ascii="Times New Roman" w:hAnsi="Times New Roman"/>
          <w:sz w:val="28"/>
          <w:szCs w:val="28"/>
        </w:rPr>
        <w:t>(местонахождение экспозиции/экспозиций)</w:t>
      </w:r>
    </w:p>
    <w:p w:rsidR="00DE3398" w:rsidRPr="00E7733B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7733B">
        <w:rPr>
          <w:rFonts w:ascii="Times New Roman" w:hAnsi="Times New Roman"/>
          <w:sz w:val="28"/>
          <w:szCs w:val="28"/>
        </w:rPr>
        <w:t>Время работы экспозиции: _________________________.</w:t>
      </w:r>
    </w:p>
    <w:p w:rsidR="00DE3398" w:rsidRPr="00E7733B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7733B">
        <w:rPr>
          <w:rFonts w:ascii="Times New Roman" w:hAnsi="Times New Roman"/>
          <w:sz w:val="28"/>
          <w:szCs w:val="28"/>
        </w:rPr>
        <w:t>Собрание участников публичных слушаний состоится</w:t>
      </w:r>
    </w:p>
    <w:p w:rsidR="00DE3398" w:rsidRPr="00E7733B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7733B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DE3398" w:rsidRPr="00E7733B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7733B">
        <w:rPr>
          <w:rFonts w:ascii="Times New Roman" w:hAnsi="Times New Roman"/>
          <w:sz w:val="28"/>
          <w:szCs w:val="28"/>
        </w:rPr>
        <w:t>(дата, время, адрес проведения собрания)</w:t>
      </w:r>
    </w:p>
    <w:p w:rsidR="00DE3398" w:rsidRPr="00E7733B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7733B">
        <w:rPr>
          <w:rFonts w:ascii="Times New Roman" w:hAnsi="Times New Roman"/>
          <w:sz w:val="28"/>
          <w:szCs w:val="28"/>
        </w:rPr>
        <w:t>В период размещения проекта на официальном сайте участники публичных слушаний имеют право вносить предложения и замечания, касающиеся такого проекта:</w:t>
      </w:r>
    </w:p>
    <w:p w:rsidR="00DE3398" w:rsidRPr="00E7733B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7733B">
        <w:rPr>
          <w:rFonts w:ascii="Times New Roman" w:hAnsi="Times New Roman"/>
          <w:sz w:val="28"/>
          <w:szCs w:val="28"/>
        </w:rPr>
        <w:t>1. В письменной или устной форме в ходе проведения собрания или собраний участников публичных слушаний;</w:t>
      </w:r>
    </w:p>
    <w:p w:rsidR="00DE3398" w:rsidRPr="00E7733B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7733B">
        <w:rPr>
          <w:rFonts w:ascii="Times New Roman" w:hAnsi="Times New Roman"/>
          <w:sz w:val="28"/>
          <w:szCs w:val="28"/>
        </w:rPr>
        <w:t>2. В письменной форме или в форме электронного документа в адрес организатора публичных слушаний;</w:t>
      </w:r>
    </w:p>
    <w:p w:rsidR="00DE3398" w:rsidRPr="00E7733B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7733B">
        <w:rPr>
          <w:rFonts w:ascii="Times New Roman" w:hAnsi="Times New Roman"/>
          <w:sz w:val="28"/>
          <w:szCs w:val="28"/>
        </w:rPr>
        <w:t>3. Посредством записи в книге учета посетителей экспозиции проекта.</w:t>
      </w:r>
    </w:p>
    <w:p w:rsidR="00DE3398" w:rsidRPr="00E7733B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7733B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DE3398" w:rsidRPr="00E7733B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7733B">
        <w:rPr>
          <w:rFonts w:ascii="Times New Roman" w:hAnsi="Times New Roman"/>
          <w:sz w:val="28"/>
          <w:szCs w:val="28"/>
        </w:rPr>
        <w:t>(номера контактных справочных телефонов организатора публичных слушаний)</w:t>
      </w:r>
    </w:p>
    <w:p w:rsidR="00DE3398" w:rsidRPr="00E7733B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7733B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DE3398" w:rsidRPr="00E7733B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7733B">
        <w:rPr>
          <w:rFonts w:ascii="Times New Roman" w:hAnsi="Times New Roman"/>
          <w:sz w:val="28"/>
          <w:szCs w:val="28"/>
        </w:rPr>
        <w:t>(почтовый адрес организатора публичных слушаний)</w:t>
      </w:r>
    </w:p>
    <w:p w:rsidR="00DE3398" w:rsidRPr="00E7733B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7733B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DE3398" w:rsidRPr="00E7733B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7733B">
        <w:rPr>
          <w:rFonts w:ascii="Times New Roman" w:hAnsi="Times New Roman"/>
          <w:sz w:val="28"/>
          <w:szCs w:val="28"/>
        </w:rPr>
        <w:t>(электронный адрес организатора публичных слушаний)</w:t>
      </w:r>
    </w:p>
    <w:p w:rsidR="00DE3398" w:rsidRPr="00E7733B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7733B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DE3398" w:rsidRPr="00E7733B" w:rsidRDefault="00DE3398" w:rsidP="00DE339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7733B">
        <w:rPr>
          <w:rFonts w:ascii="Times New Roman" w:hAnsi="Times New Roman"/>
          <w:sz w:val="28"/>
          <w:szCs w:val="28"/>
        </w:rPr>
        <w:t>(сведение о размещении материалов по проекту в сети Интернет)</w:t>
      </w:r>
    </w:p>
    <w:p w:rsidR="00DE3398" w:rsidRPr="00E7733B" w:rsidRDefault="00DE3398" w:rsidP="003D170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7733B">
        <w:rPr>
          <w:rFonts w:ascii="Times New Roman" w:hAnsi="Times New Roman"/>
          <w:sz w:val="28"/>
          <w:szCs w:val="28"/>
        </w:rPr>
        <w:br w:type="page"/>
      </w:r>
      <w:r w:rsidRPr="00E7733B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E3398" w:rsidRPr="00E7733B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7733B">
        <w:rPr>
          <w:rFonts w:ascii="Times New Roman" w:hAnsi="Times New Roman" w:cs="Times New Roman"/>
          <w:sz w:val="28"/>
          <w:szCs w:val="28"/>
        </w:rPr>
        <w:t>к Положению</w:t>
      </w:r>
    </w:p>
    <w:p w:rsidR="00DE3398" w:rsidRPr="00E7733B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7733B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DE3398" w:rsidRPr="00E7733B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7733B">
        <w:rPr>
          <w:rFonts w:ascii="Times New Roman" w:hAnsi="Times New Roman" w:cs="Times New Roman"/>
          <w:sz w:val="28"/>
          <w:szCs w:val="28"/>
        </w:rPr>
        <w:t>публичных слушаний или общественных обсуждений</w:t>
      </w:r>
    </w:p>
    <w:p w:rsidR="00DE3398" w:rsidRPr="00E7733B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7733B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DE3398" w:rsidRPr="00E7733B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7733B">
        <w:rPr>
          <w:rFonts w:ascii="Times New Roman" w:hAnsi="Times New Roman" w:cs="Times New Roman"/>
          <w:sz w:val="28"/>
          <w:szCs w:val="28"/>
        </w:rPr>
        <w:t xml:space="preserve">в </w:t>
      </w:r>
      <w:r w:rsidR="005C4C8B" w:rsidRPr="00E7733B">
        <w:rPr>
          <w:rFonts w:ascii="Times New Roman" w:hAnsi="Times New Roman" w:cs="Times New Roman"/>
          <w:sz w:val="28"/>
          <w:szCs w:val="28"/>
        </w:rPr>
        <w:t>Кирсановском</w:t>
      </w:r>
      <w:r w:rsidRPr="00E7733B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E3398" w:rsidRPr="00E7733B" w:rsidRDefault="001B0893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7733B">
        <w:rPr>
          <w:rFonts w:ascii="Times New Roman" w:hAnsi="Times New Roman" w:cs="Times New Roman"/>
          <w:sz w:val="28"/>
          <w:szCs w:val="28"/>
        </w:rPr>
        <w:t>Грибановского</w:t>
      </w:r>
      <w:r w:rsidR="00DE3398" w:rsidRPr="00E7733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E3398" w:rsidRPr="00E7733B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7733B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DE3398" w:rsidRPr="00E7733B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21"/>
        <w:gridCol w:w="5093"/>
      </w:tblGrid>
      <w:tr w:rsidR="00DE3398" w:rsidRPr="00E7733B" w:rsidTr="00DE3398">
        <w:tc>
          <w:tcPr>
            <w:tcW w:w="9014" w:type="dxa"/>
            <w:gridSpan w:val="2"/>
            <w:hideMark/>
          </w:tcPr>
          <w:p w:rsidR="00DE3398" w:rsidRPr="00E7733B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P295"/>
            <w:bookmarkEnd w:id="1"/>
            <w:r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ОПОВЕЩЕНИЕ О НАЧАЛЕ ОБЩЕСТВЕННЫХ ОБСУЖДЕНИЙ</w:t>
            </w:r>
          </w:p>
        </w:tc>
      </w:tr>
      <w:tr w:rsidR="00DE3398" w:rsidRPr="00E7733B" w:rsidTr="00DE3398">
        <w:tc>
          <w:tcPr>
            <w:tcW w:w="9014" w:type="dxa"/>
            <w:gridSpan w:val="2"/>
            <w:hideMark/>
          </w:tcPr>
          <w:p w:rsidR="00DE3398" w:rsidRPr="00E7733B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общественные обсуждения представляется проект _____________________________________________________________________.</w:t>
            </w:r>
          </w:p>
          <w:p w:rsidR="00DE3398" w:rsidRPr="00E7733B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проекта муниципального правового акта)</w:t>
            </w:r>
          </w:p>
        </w:tc>
      </w:tr>
      <w:tr w:rsidR="00DE3398" w:rsidRPr="00E7733B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E7733B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E7733B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E7733B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(перечень информационных материалов к проекту)</w:t>
            </w:r>
          </w:p>
        </w:tc>
      </w:tr>
      <w:tr w:rsidR="00DE3398" w:rsidRPr="00E7733B" w:rsidTr="00DE3398">
        <w:tc>
          <w:tcPr>
            <w:tcW w:w="9014" w:type="dxa"/>
            <w:gridSpan w:val="2"/>
            <w:hideMark/>
          </w:tcPr>
          <w:p w:rsidR="00DE3398" w:rsidRPr="00E7733B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проведения общественных обсуждений ______________________</w:t>
            </w:r>
          </w:p>
          <w:p w:rsidR="00DE3398" w:rsidRPr="00E7733B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Экспозиция проекта представлена на информационном ресурсе "Активный электронный гражданин" (e-active.govvrn.ru) в информационно-телекоммуникационной сети Интернет</w:t>
            </w:r>
          </w:p>
        </w:tc>
      </w:tr>
      <w:tr w:rsidR="00DE3398" w:rsidRPr="00E7733B" w:rsidTr="00DE3398">
        <w:tc>
          <w:tcPr>
            <w:tcW w:w="3921" w:type="dxa"/>
            <w:hideMark/>
          </w:tcPr>
          <w:p w:rsidR="00DE3398" w:rsidRPr="00E7733B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___________________________</w:t>
            </w:r>
          </w:p>
          <w:p w:rsidR="00DE3398" w:rsidRPr="00E7733B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открытия экспозиции)</w:t>
            </w:r>
          </w:p>
        </w:tc>
        <w:tc>
          <w:tcPr>
            <w:tcW w:w="5093" w:type="dxa"/>
            <w:hideMark/>
          </w:tcPr>
          <w:p w:rsidR="00DE3398" w:rsidRPr="00E7733B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__________________________________.</w:t>
            </w:r>
          </w:p>
          <w:p w:rsidR="00DE3398" w:rsidRPr="00E7733B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закрытия экспозиции)</w:t>
            </w:r>
          </w:p>
        </w:tc>
      </w:tr>
      <w:tr w:rsidR="00DE3398" w:rsidRPr="00E7733B" w:rsidTr="00DE3398">
        <w:tc>
          <w:tcPr>
            <w:tcW w:w="9014" w:type="dxa"/>
            <w:gridSpan w:val="2"/>
            <w:hideMark/>
          </w:tcPr>
          <w:p w:rsidR="00DE3398" w:rsidRPr="00E7733B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период размещения проекта на информационном ресурсе "Активный электронный гражданин" (e-active.govvrn.ru) участники общественных обсуждений имеют право вносить предложения и замечания, касающиеся такого проекта:</w:t>
            </w:r>
          </w:p>
          <w:p w:rsidR="00DE3398" w:rsidRPr="00E7733B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Посредством заполнения формы обратной связи на информационном ресурсе;</w:t>
            </w:r>
          </w:p>
          <w:p w:rsidR="00DE3398" w:rsidRPr="00E7733B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Посредством направления предложения с помощью электронной приемной администрации </w:t>
            </w:r>
            <w:r w:rsidR="001B0893"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</w:t>
            </w:r>
            <w:r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r w:rsidR="001B0893"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Грибановского</w:t>
            </w:r>
            <w:r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Воронежской области(</w:t>
            </w:r>
            <w:r w:rsidR="003D1709"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</w:t>
            </w:r>
            <w:r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);</w:t>
            </w:r>
          </w:p>
          <w:p w:rsidR="00DE3398" w:rsidRPr="00E7733B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В письменной форме или в форме электронного документа в адрес организатора общественных обсуждений;</w:t>
            </w:r>
          </w:p>
          <w:p w:rsidR="00DE3398" w:rsidRPr="00E7733B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Посредством записи в книге (журнале) учета посетителей экспозиции (в случае проведения экспозиции в очной форме).</w:t>
            </w:r>
          </w:p>
          <w:p w:rsidR="00DE3398" w:rsidRPr="00E7733B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всего периода проведения экспозиции проекта представителями организатора и (или) разработчика проекта осуществляется консультирование участников общественных обсуждений по проекту, рассматриваемому на общественных обсуждениях.</w:t>
            </w:r>
          </w:p>
        </w:tc>
      </w:tr>
      <w:tr w:rsidR="00DE3398" w:rsidRPr="00E7733B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E7733B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E7733B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E7733B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(номера контактных справочных телефонов организатора общественных обсуждений и разработчика проекта)</w:t>
            </w:r>
          </w:p>
        </w:tc>
      </w:tr>
      <w:tr w:rsidR="00DE3398" w:rsidRPr="00E7733B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E7733B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E7733B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E7733B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(почтовый адрес организатора общественных обсуждений)</w:t>
            </w:r>
          </w:p>
        </w:tc>
      </w:tr>
      <w:tr w:rsidR="00DE3398" w:rsidRPr="00E7733B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E7733B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E7733B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E7733B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(электронный адрес организатора общественных обсуждений и разработчика проекта)</w:t>
            </w:r>
          </w:p>
        </w:tc>
      </w:tr>
      <w:tr w:rsidR="00DE3398" w:rsidRPr="00E7733B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E7733B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E7733B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E7733B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(сведение о размещении материалов по проекту в сети Интернет)</w:t>
            </w:r>
          </w:p>
        </w:tc>
      </w:tr>
      <w:tr w:rsidR="00DE3398" w:rsidRPr="00E7733B" w:rsidTr="00DE3398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E7733B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E7733B" w:rsidTr="00DE3398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E7733B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и подпись уполномоченного представителя организатора)</w:t>
            </w:r>
          </w:p>
        </w:tc>
      </w:tr>
    </w:tbl>
    <w:p w:rsidR="00DE3398" w:rsidRPr="00E7733B" w:rsidRDefault="00DE3398" w:rsidP="003D170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7733B">
        <w:rPr>
          <w:rFonts w:ascii="Times New Roman" w:hAnsi="Times New Roman"/>
          <w:sz w:val="28"/>
          <w:szCs w:val="28"/>
        </w:rPr>
        <w:br w:type="page"/>
      </w:r>
      <w:r w:rsidRPr="00E7733B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DE3398" w:rsidRPr="00E7733B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7733B">
        <w:rPr>
          <w:rFonts w:ascii="Times New Roman" w:hAnsi="Times New Roman" w:cs="Times New Roman"/>
          <w:sz w:val="28"/>
          <w:szCs w:val="28"/>
        </w:rPr>
        <w:t>к Положению</w:t>
      </w:r>
    </w:p>
    <w:p w:rsidR="00DE3398" w:rsidRPr="00E7733B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7733B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DE3398" w:rsidRPr="00E7733B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7733B">
        <w:rPr>
          <w:rFonts w:ascii="Times New Roman" w:hAnsi="Times New Roman" w:cs="Times New Roman"/>
          <w:sz w:val="28"/>
          <w:szCs w:val="28"/>
        </w:rPr>
        <w:t>публичных слушаний или общественных обсуждений</w:t>
      </w:r>
    </w:p>
    <w:p w:rsidR="00DE3398" w:rsidRPr="00E7733B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7733B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DE3398" w:rsidRPr="00E7733B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7733B">
        <w:rPr>
          <w:rFonts w:ascii="Times New Roman" w:hAnsi="Times New Roman" w:cs="Times New Roman"/>
          <w:sz w:val="28"/>
          <w:szCs w:val="28"/>
        </w:rPr>
        <w:t xml:space="preserve">в </w:t>
      </w:r>
      <w:r w:rsidR="005C4C8B" w:rsidRPr="00E7733B">
        <w:rPr>
          <w:rFonts w:ascii="Times New Roman" w:hAnsi="Times New Roman" w:cs="Times New Roman"/>
          <w:sz w:val="28"/>
          <w:szCs w:val="28"/>
        </w:rPr>
        <w:t>Кирсановском</w:t>
      </w:r>
      <w:r w:rsidRPr="00E7733B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E3398" w:rsidRPr="00E7733B" w:rsidRDefault="001B0893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7733B">
        <w:rPr>
          <w:rFonts w:ascii="Times New Roman" w:hAnsi="Times New Roman" w:cs="Times New Roman"/>
          <w:sz w:val="28"/>
          <w:szCs w:val="28"/>
        </w:rPr>
        <w:t>Грибановского</w:t>
      </w:r>
      <w:r w:rsidR="00DE3398" w:rsidRPr="00E7733B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DE3398" w:rsidRPr="00E7733B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9"/>
        <w:gridCol w:w="2268"/>
        <w:gridCol w:w="1035"/>
        <w:gridCol w:w="2707"/>
        <w:gridCol w:w="1635"/>
      </w:tblGrid>
      <w:tr w:rsidR="00DE3398" w:rsidRPr="00E7733B" w:rsidTr="00DE3398">
        <w:tc>
          <w:tcPr>
            <w:tcW w:w="9014" w:type="dxa"/>
            <w:gridSpan w:val="5"/>
            <w:hideMark/>
          </w:tcPr>
          <w:p w:rsidR="00DE3398" w:rsidRPr="00E7733B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" w:name="P334"/>
            <w:bookmarkEnd w:id="2"/>
            <w:r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КНИГА УЧЕТА ПОСЕТИТЕЛЕЙ ЭКСПОЗИЦИИ</w:t>
            </w:r>
          </w:p>
        </w:tc>
      </w:tr>
      <w:tr w:rsidR="00DE3398" w:rsidRPr="00E7733B" w:rsidTr="00DE3398">
        <w:tc>
          <w:tcPr>
            <w:tcW w:w="4672" w:type="dxa"/>
            <w:gridSpan w:val="3"/>
            <w:hideMark/>
          </w:tcPr>
          <w:p w:rsidR="00DE3398" w:rsidRPr="00E7733B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 20__ - "__" _______ 20__</w:t>
            </w:r>
          </w:p>
          <w:p w:rsidR="00DE3398" w:rsidRPr="00E7733B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(даты проведения экспозиции)</w:t>
            </w:r>
          </w:p>
        </w:tc>
        <w:tc>
          <w:tcPr>
            <w:tcW w:w="4342" w:type="dxa"/>
            <w:gridSpan w:val="2"/>
            <w:hideMark/>
          </w:tcPr>
          <w:p w:rsidR="00DE3398" w:rsidRPr="00E7733B" w:rsidRDefault="00DE3398" w:rsidP="00DE339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с………..</w:t>
            </w:r>
          </w:p>
        </w:tc>
      </w:tr>
      <w:tr w:rsidR="00DE3398" w:rsidRPr="00E7733B" w:rsidTr="00DE3398">
        <w:tc>
          <w:tcPr>
            <w:tcW w:w="9014" w:type="dxa"/>
            <w:gridSpan w:val="5"/>
          </w:tcPr>
          <w:p w:rsidR="00DE3398" w:rsidRPr="00E7733B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E7733B" w:rsidTr="00DE3398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3398" w:rsidRPr="00E7733B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проекта муниципального правового акта)</w:t>
            </w:r>
          </w:p>
        </w:tc>
      </w:tr>
      <w:tr w:rsidR="00DE3398" w:rsidRPr="00E7733B" w:rsidTr="00DE339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E7733B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и время внесения данных, порядковый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E7733B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лицах - посетителях экспозиции</w:t>
            </w:r>
          </w:p>
          <w:p w:rsidR="00DE3398" w:rsidRPr="00E7733B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(фамилия, имя, отчество (при наличии), дата рождения, адрес места жительства (регистрации) - для физических лиц;</w:t>
            </w:r>
            <w:proofErr w:type="gramEnd"/>
          </w:p>
          <w:p w:rsidR="00DE3398" w:rsidRPr="00E7733B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наименование, основной государственный регистрационный номер, место нахождения и адрес, фамилия, имя, отчество (при наличии) представителя - для юридических лиц)</w:t>
            </w:r>
            <w:proofErr w:type="gramEnd"/>
          </w:p>
          <w:p w:rsidR="00DE3398" w:rsidRPr="00E7733B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(обязательны для заполнения)</w:t>
            </w:r>
            <w:proofErr w:type="gramEnd"/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E7733B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 (для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</w:t>
            </w:r>
            <w:proofErr w:type="gramEnd"/>
            <w:r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объектов капитального строительства)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E7733B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замечаниях и предложениях к проекту</w:t>
            </w:r>
          </w:p>
        </w:tc>
      </w:tr>
      <w:tr w:rsidR="00DE3398" w:rsidRPr="00E7733B" w:rsidTr="00DE339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E7733B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E7733B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E7733B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E7733B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7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E3398" w:rsidRPr="002E129D" w:rsidTr="00DE3398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5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должности и подпись лица, ответственного за ведение книги учета посетителей экспозиции)</w:t>
            </w:r>
          </w:p>
        </w:tc>
      </w:tr>
      <w:tr w:rsidR="00DE3398" w:rsidRPr="002E129D" w:rsidTr="00DE3398">
        <w:tc>
          <w:tcPr>
            <w:tcW w:w="9014" w:type="dxa"/>
            <w:gridSpan w:val="5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и подпись уполномоченного представителя организатора)</w:t>
            </w:r>
          </w:p>
        </w:tc>
      </w:tr>
    </w:tbl>
    <w:p w:rsidR="00DE3398" w:rsidRPr="002E129D" w:rsidRDefault="00DE3398" w:rsidP="003D170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  <w:r w:rsidRPr="002E129D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 xml:space="preserve">в </w:t>
      </w:r>
      <w:r w:rsidR="005C4C8B" w:rsidRPr="005C4C8B">
        <w:rPr>
          <w:rFonts w:ascii="Times New Roman" w:hAnsi="Times New Roman" w:cs="Times New Roman"/>
          <w:sz w:val="28"/>
          <w:szCs w:val="28"/>
        </w:rPr>
        <w:t>Кирсановско</w:t>
      </w:r>
      <w:r w:rsidR="005C4C8B">
        <w:rPr>
          <w:rFonts w:ascii="Times New Roman" w:hAnsi="Times New Roman" w:cs="Times New Roman"/>
          <w:sz w:val="28"/>
          <w:szCs w:val="28"/>
        </w:rPr>
        <w:t>м</w:t>
      </w:r>
      <w:r w:rsidRPr="002E129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E3398" w:rsidRPr="002E129D" w:rsidRDefault="001B0893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61"/>
        <w:gridCol w:w="4479"/>
      </w:tblGrid>
      <w:tr w:rsidR="00DE3398" w:rsidRPr="002E129D" w:rsidTr="00DE3398">
        <w:tc>
          <w:tcPr>
            <w:tcW w:w="9040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" w:name="P371"/>
            <w:bookmarkEnd w:id="3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ПУБЛИЧНЫХ СЛУШАНИЙ ИЛИ ОБЩЕСТВЕННЫХ ОБСУЖДЕНИЙ</w:t>
            </w:r>
          </w:p>
        </w:tc>
      </w:tr>
      <w:tr w:rsidR="00DE3398" w:rsidRPr="002E129D" w:rsidTr="00DE3398">
        <w:tc>
          <w:tcPr>
            <w:tcW w:w="4561" w:type="dxa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__________ 20______</w:t>
            </w:r>
          </w:p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оформления протокола)</w:t>
            </w:r>
          </w:p>
        </w:tc>
        <w:tc>
          <w:tcPr>
            <w:tcW w:w="4479" w:type="dxa"/>
            <w:hideMark/>
          </w:tcPr>
          <w:p w:rsidR="00DE3398" w:rsidRPr="002E129D" w:rsidRDefault="005C4C8B" w:rsidP="00DE339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Кирсановка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(информация об организаторе 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(информация, содержащаяся в оповещении о начале публичных слушаний или общественных обсуждений, дата и источник его опубликования)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(сроки, в течение которых принимались предложения и замечания участников</w:t>
            </w:r>
            <w:proofErr w:type="gramEnd"/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(сроки, время и адрес проведения экспозиций)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(информация о территории, в пределах которой проводятся публичные слушания</w:t>
            </w:r>
            <w:proofErr w:type="gramEnd"/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или общественные обсуждения)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(дата, время и адрес проведения собрания участников публичных слушаний,</w:t>
            </w:r>
            <w:proofErr w:type="gramEnd"/>
          </w:p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случае если проект рассматривался на публичных слушаниях)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(предложения и замечания участников 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9040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от участников публичных слушаний или общественных обсуждений, постоянно проживающих на территории, пределах которой проводятся публичные слушания или общественные обсуждения: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(ФИО, замечание, предложение)</w:t>
            </w:r>
          </w:p>
        </w:tc>
      </w:tr>
      <w:tr w:rsidR="00DE3398" w:rsidRPr="002E129D" w:rsidTr="00DE3398">
        <w:tc>
          <w:tcPr>
            <w:tcW w:w="9040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от иных участников публичных слушаний или общественных обсуждений: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(ФИО, замечание, предложение)</w:t>
            </w:r>
          </w:p>
        </w:tc>
      </w:tr>
      <w:tr w:rsidR="00DE3398" w:rsidRPr="002E129D" w:rsidTr="00DE3398">
        <w:tc>
          <w:tcPr>
            <w:tcW w:w="9040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Приложение: перечень участников публичных слушаний или общественных обсуждений, принявших участие в рассмотрении проекта, с указанием сведений, установленных пунктом 3 статьи 4 настоящего Положения.</w:t>
            </w: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и подпись уполномоченного представителя организатора)</w:t>
            </w:r>
          </w:p>
        </w:tc>
      </w:tr>
    </w:tbl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98" w:rsidRPr="002E129D" w:rsidRDefault="00DE3398" w:rsidP="003D170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2E129D">
        <w:rPr>
          <w:rFonts w:ascii="Times New Roman" w:hAnsi="Times New Roman"/>
          <w:sz w:val="28"/>
          <w:szCs w:val="28"/>
        </w:rPr>
        <w:br w:type="page"/>
      </w:r>
      <w:r w:rsidRPr="002E129D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к Положению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публичных слушаний или общественных обсуждений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DE3398" w:rsidRPr="002E129D" w:rsidRDefault="00DE3398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в</w:t>
      </w:r>
      <w:r w:rsidR="005C4C8B" w:rsidRPr="005C4C8B">
        <w:rPr>
          <w:rFonts w:ascii="Times New Roman" w:hAnsi="Times New Roman" w:cs="Times New Roman"/>
          <w:sz w:val="28"/>
          <w:szCs w:val="28"/>
        </w:rPr>
        <w:t xml:space="preserve"> </w:t>
      </w:r>
      <w:r w:rsidR="005C4C8B">
        <w:rPr>
          <w:rFonts w:ascii="Times New Roman" w:hAnsi="Times New Roman" w:cs="Times New Roman"/>
          <w:sz w:val="28"/>
          <w:szCs w:val="28"/>
        </w:rPr>
        <w:t xml:space="preserve">Кирсановском </w:t>
      </w:r>
      <w:r w:rsidRPr="002E129D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DE3398" w:rsidRPr="002E129D" w:rsidRDefault="001B0893" w:rsidP="003D170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29D">
        <w:rPr>
          <w:rFonts w:ascii="Times New Roman" w:hAnsi="Times New Roman" w:cs="Times New Roman"/>
          <w:sz w:val="28"/>
          <w:szCs w:val="28"/>
        </w:rPr>
        <w:t>Грибановского</w:t>
      </w:r>
      <w:r w:rsidR="00DE3398" w:rsidRPr="002E129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1361"/>
        <w:gridCol w:w="4670"/>
      </w:tblGrid>
      <w:tr w:rsidR="00DE3398" w:rsidRPr="002E129D" w:rsidTr="00DE3398">
        <w:tc>
          <w:tcPr>
            <w:tcW w:w="9036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P413"/>
            <w:bookmarkEnd w:id="4"/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ЗАКЛЮЧЕНИЕ О РЕЗУЛЬТАТАХ ПУБЛИЧНЫХ СЛУШАНИЙ ИЛИ ОБЩЕСТВЕННЫХ ОБСУЖДЕНИЙ</w:t>
            </w:r>
          </w:p>
        </w:tc>
      </w:tr>
      <w:tr w:rsidR="00DE3398" w:rsidRPr="002E129D" w:rsidTr="00DE3398">
        <w:tc>
          <w:tcPr>
            <w:tcW w:w="4366" w:type="dxa"/>
            <w:gridSpan w:val="2"/>
            <w:hideMark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"__"____________20____</w:t>
            </w:r>
          </w:p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(дата оформления заключения)</w:t>
            </w:r>
          </w:p>
        </w:tc>
        <w:tc>
          <w:tcPr>
            <w:tcW w:w="4670" w:type="dxa"/>
            <w:hideMark/>
          </w:tcPr>
          <w:p w:rsidR="00DE3398" w:rsidRPr="002E129D" w:rsidRDefault="005C4C8B" w:rsidP="00DE339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</w:t>
            </w:r>
            <w:r w:rsidR="00874E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Кирсановка</w:t>
            </w:r>
          </w:p>
        </w:tc>
      </w:tr>
      <w:tr w:rsidR="00DE3398" w:rsidRPr="002E129D" w:rsidTr="00DE3398">
        <w:tc>
          <w:tcPr>
            <w:tcW w:w="9036" w:type="dxa"/>
            <w:gridSpan w:val="3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проекта муниципального правового акта)</w:t>
            </w:r>
          </w:p>
        </w:tc>
      </w:tr>
      <w:tr w:rsidR="00DE3398" w:rsidRPr="002E129D" w:rsidTr="00DE3398">
        <w:tc>
          <w:tcPr>
            <w:tcW w:w="9036" w:type="dxa"/>
            <w:gridSpan w:val="3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(основание для проведения 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9036" w:type="dxa"/>
            <w:gridSpan w:val="3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(сведения о количестве участников публичных слушаний или общественных обсуждений, которые приняли участие в публичных слушаниях или общественных обсуждениях)</w:t>
            </w:r>
          </w:p>
        </w:tc>
      </w:tr>
      <w:tr w:rsidR="00DE3398" w:rsidRPr="002E129D" w:rsidTr="00DE3398">
        <w:tc>
          <w:tcPr>
            <w:tcW w:w="9036" w:type="dxa"/>
            <w:gridSpan w:val="3"/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обсуждений)</w:t>
            </w:r>
          </w:p>
        </w:tc>
      </w:tr>
      <w:tr w:rsidR="00DE3398" w:rsidRPr="002E129D" w:rsidTr="00DE339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Предложения и замечания участников публичных слушаний или общественных обсуждений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Рекомендации организатора публичных слушаний или общественных обсуждений о целесообразности/нецелесообразности учета внесенных участниками публичных слушаний или общественных обсуждений предложений и замечаний</w:t>
            </w:r>
          </w:p>
        </w:tc>
      </w:tr>
      <w:tr w:rsidR="00DE3398" w:rsidRPr="002E129D" w:rsidTr="00DE3398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398" w:rsidRPr="002E129D" w:rsidRDefault="00DE3398" w:rsidP="00DE33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3398" w:rsidRPr="002E129D" w:rsidTr="00DE3398">
        <w:tc>
          <w:tcPr>
            <w:tcW w:w="90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3398" w:rsidRPr="002E129D" w:rsidRDefault="00DE3398" w:rsidP="00DE33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2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(ФИО и подпись уполномоченного представителя организатора)</w:t>
            </w:r>
          </w:p>
        </w:tc>
      </w:tr>
    </w:tbl>
    <w:p w:rsidR="00DE3398" w:rsidRPr="002E129D" w:rsidRDefault="00DE3398" w:rsidP="00DE33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3398" w:rsidRPr="002E129D" w:rsidSect="002E129D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A8E" w:rsidRDefault="00C87A8E" w:rsidP="00DE3398">
      <w:r>
        <w:separator/>
      </w:r>
    </w:p>
  </w:endnote>
  <w:endnote w:type="continuationSeparator" w:id="0">
    <w:p w:rsidR="00C87A8E" w:rsidRDefault="00C87A8E" w:rsidP="00DE3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A8E" w:rsidRDefault="00C87A8E" w:rsidP="00DE3398">
      <w:r>
        <w:separator/>
      </w:r>
    </w:p>
  </w:footnote>
  <w:footnote w:type="continuationSeparator" w:id="0">
    <w:p w:rsidR="00C87A8E" w:rsidRDefault="00C87A8E" w:rsidP="00DE3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AF5"/>
    <w:rsid w:val="000B372B"/>
    <w:rsid w:val="000C7A98"/>
    <w:rsid w:val="000E19AD"/>
    <w:rsid w:val="00164799"/>
    <w:rsid w:val="001B0893"/>
    <w:rsid w:val="00224508"/>
    <w:rsid w:val="002866E2"/>
    <w:rsid w:val="002E129D"/>
    <w:rsid w:val="003D1709"/>
    <w:rsid w:val="003F10D5"/>
    <w:rsid w:val="004D51A7"/>
    <w:rsid w:val="004E05C0"/>
    <w:rsid w:val="005C4C8B"/>
    <w:rsid w:val="006407B5"/>
    <w:rsid w:val="006B35F1"/>
    <w:rsid w:val="007F3EBD"/>
    <w:rsid w:val="00874ED5"/>
    <w:rsid w:val="008D5D46"/>
    <w:rsid w:val="00994641"/>
    <w:rsid w:val="00A72003"/>
    <w:rsid w:val="00A75AF5"/>
    <w:rsid w:val="00AA4883"/>
    <w:rsid w:val="00B4778F"/>
    <w:rsid w:val="00B67025"/>
    <w:rsid w:val="00C22A0C"/>
    <w:rsid w:val="00C87A8E"/>
    <w:rsid w:val="00C91653"/>
    <w:rsid w:val="00DE3398"/>
    <w:rsid w:val="00E560D6"/>
    <w:rsid w:val="00E7733B"/>
    <w:rsid w:val="00ED56E8"/>
    <w:rsid w:val="00F0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C9165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9165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9165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9165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9165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916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165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C91653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C9165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98"/>
    <w:pPr>
      <w:ind w:left="720"/>
      <w:contextualSpacing/>
    </w:pPr>
    <w:rPr>
      <w:rFonts w:ascii="Calibri" w:hAnsi="Calibri"/>
    </w:rPr>
  </w:style>
  <w:style w:type="paragraph" w:customStyle="1" w:styleId="ConsPlusNormal">
    <w:name w:val="ConsPlusNormal"/>
    <w:rsid w:val="00DE33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rsid w:val="00C91653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C9165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9165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9165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9165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91653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C91653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DE339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91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E33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E3398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E33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E3398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C91653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91653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C91653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C91653"/>
    <w:rPr>
      <w:rFonts w:ascii="Arial" w:eastAsia="Times New Roman" w:hAnsi="Arial" w:cs="Arial"/>
      <w:sz w:val="22"/>
      <w:szCs w:val="22"/>
    </w:rPr>
  </w:style>
  <w:style w:type="paragraph" w:customStyle="1" w:styleId="Application">
    <w:name w:val="Application!Приложение"/>
    <w:rsid w:val="00C9165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9165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9165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9165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C91653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C91653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C91653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C91653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C91653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C91653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C91653"/>
    <w:pPr>
      <w:ind w:left="0"/>
    </w:pPr>
    <w:rPr>
      <w:sz w:val="22"/>
    </w:rPr>
  </w:style>
  <w:style w:type="paragraph" w:styleId="ab">
    <w:name w:val="caption"/>
    <w:basedOn w:val="a"/>
    <w:next w:val="a"/>
    <w:qFormat/>
    <w:rsid w:val="00C91653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c">
    <w:name w:val="Title"/>
    <w:basedOn w:val="a"/>
    <w:link w:val="ad"/>
    <w:qFormat/>
    <w:rsid w:val="00C91653"/>
    <w:pPr>
      <w:jc w:val="center"/>
    </w:pPr>
    <w:rPr>
      <w:b/>
      <w:sz w:val="26"/>
    </w:rPr>
  </w:style>
  <w:style w:type="character" w:customStyle="1" w:styleId="ad">
    <w:name w:val="Название Знак"/>
    <w:link w:val="ac"/>
    <w:rsid w:val="00C91653"/>
    <w:rPr>
      <w:rFonts w:ascii="Arial" w:eastAsia="Times New Roman" w:hAnsi="Arial"/>
      <w:b/>
      <w:sz w:val="26"/>
      <w:szCs w:val="24"/>
    </w:rPr>
  </w:style>
  <w:style w:type="paragraph" w:styleId="ae">
    <w:name w:val="Subtitle"/>
    <w:basedOn w:val="a"/>
    <w:link w:val="af"/>
    <w:qFormat/>
    <w:rsid w:val="00C91653"/>
    <w:pPr>
      <w:ind w:right="-766"/>
      <w:jc w:val="center"/>
    </w:pPr>
    <w:rPr>
      <w:b/>
      <w:sz w:val="26"/>
      <w:szCs w:val="20"/>
    </w:rPr>
  </w:style>
  <w:style w:type="character" w:customStyle="1" w:styleId="af">
    <w:name w:val="Подзаголовок Знак"/>
    <w:link w:val="ae"/>
    <w:rsid w:val="00C91653"/>
    <w:rPr>
      <w:rFonts w:ascii="Arial" w:eastAsia="Times New Roman" w:hAnsi="Arial"/>
      <w:b/>
      <w:sz w:val="26"/>
    </w:rPr>
  </w:style>
  <w:style w:type="paragraph" w:styleId="af0">
    <w:name w:val="Balloon Text"/>
    <w:basedOn w:val="a"/>
    <w:link w:val="af1"/>
    <w:uiPriority w:val="99"/>
    <w:semiHidden/>
    <w:unhideWhenUsed/>
    <w:rsid w:val="00B477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77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C9165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9165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9165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9165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9165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916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165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C91653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C9165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98"/>
    <w:pPr>
      <w:ind w:left="720"/>
      <w:contextualSpacing/>
    </w:pPr>
    <w:rPr>
      <w:rFonts w:ascii="Calibri" w:hAnsi="Calibri"/>
    </w:rPr>
  </w:style>
  <w:style w:type="paragraph" w:customStyle="1" w:styleId="ConsPlusNormal">
    <w:name w:val="ConsPlusNormal"/>
    <w:rsid w:val="00DE33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rsid w:val="00C91653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C9165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9165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9165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9165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91653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C91653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DE339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91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E33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E3398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E33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E3398"/>
    <w:rPr>
      <w:rFonts w:ascii="Arial" w:eastAsia="Times New Roman" w:hAnsi="Arial"/>
      <w:sz w:val="24"/>
      <w:szCs w:val="24"/>
    </w:rPr>
  </w:style>
  <w:style w:type="character" w:customStyle="1" w:styleId="50">
    <w:name w:val="Заголовок 5 Знак"/>
    <w:link w:val="5"/>
    <w:rsid w:val="00C91653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91653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C91653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C91653"/>
    <w:rPr>
      <w:rFonts w:ascii="Arial" w:eastAsia="Times New Roman" w:hAnsi="Arial" w:cs="Arial"/>
      <w:sz w:val="22"/>
      <w:szCs w:val="22"/>
    </w:rPr>
  </w:style>
  <w:style w:type="paragraph" w:customStyle="1" w:styleId="Application">
    <w:name w:val="Application!Приложение"/>
    <w:rsid w:val="00C9165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9165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9165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9165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C91653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C91653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C91653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C91653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C91653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C91653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C91653"/>
    <w:pPr>
      <w:ind w:left="0"/>
    </w:pPr>
    <w:rPr>
      <w:sz w:val="22"/>
    </w:rPr>
  </w:style>
  <w:style w:type="paragraph" w:styleId="ab">
    <w:name w:val="caption"/>
    <w:basedOn w:val="a"/>
    <w:next w:val="a"/>
    <w:qFormat/>
    <w:rsid w:val="00C91653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c">
    <w:name w:val="Title"/>
    <w:basedOn w:val="a"/>
    <w:link w:val="ad"/>
    <w:qFormat/>
    <w:rsid w:val="00C91653"/>
    <w:pPr>
      <w:jc w:val="center"/>
    </w:pPr>
    <w:rPr>
      <w:b/>
      <w:sz w:val="26"/>
    </w:rPr>
  </w:style>
  <w:style w:type="character" w:customStyle="1" w:styleId="ad">
    <w:name w:val="Название Знак"/>
    <w:link w:val="ac"/>
    <w:rsid w:val="00C91653"/>
    <w:rPr>
      <w:rFonts w:ascii="Arial" w:eastAsia="Times New Roman" w:hAnsi="Arial"/>
      <w:b/>
      <w:sz w:val="26"/>
      <w:szCs w:val="24"/>
    </w:rPr>
  </w:style>
  <w:style w:type="paragraph" w:styleId="ae">
    <w:name w:val="Subtitle"/>
    <w:basedOn w:val="a"/>
    <w:link w:val="af"/>
    <w:qFormat/>
    <w:rsid w:val="00C91653"/>
    <w:pPr>
      <w:ind w:right="-766"/>
      <w:jc w:val="center"/>
    </w:pPr>
    <w:rPr>
      <w:b/>
      <w:sz w:val="26"/>
      <w:szCs w:val="20"/>
    </w:rPr>
  </w:style>
  <w:style w:type="character" w:customStyle="1" w:styleId="af">
    <w:name w:val="Подзаголовок Знак"/>
    <w:link w:val="ae"/>
    <w:rsid w:val="00C91653"/>
    <w:rPr>
      <w:rFonts w:ascii="Arial" w:eastAsia="Times New Roman" w:hAnsi="Arial"/>
      <w:b/>
      <w:sz w:val="26"/>
    </w:rPr>
  </w:style>
  <w:style w:type="paragraph" w:styleId="af0">
    <w:name w:val="Balloon Text"/>
    <w:basedOn w:val="a"/>
    <w:link w:val="af1"/>
    <w:uiPriority w:val="99"/>
    <w:semiHidden/>
    <w:unhideWhenUsed/>
    <w:rsid w:val="00B477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77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7;&#1053;&#1044;\&#1057;&#1045;&#1057;&#1057;&#1048;&#1048;%20&#1057;&#1053;&#1044;\2022&#1075;\30%20&#1089;&#1077;&#1089;&#1089;&#1080;&#1103;\&#1084;&#1072;&#1081;\&#1086;%20&#1073;&#1102;&#1076;&#1078;&#1077;&#1090;&#1085;&#1086;&#1084;%20&#1087;&#1088;&#1086;&#1094;&#1077;&#1089;&#1089;&#1077;%202022%20%20&#1042;%20&#1057;&#1053;&#1044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2B3D6-2DF7-4C1E-9270-64CA24C1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313</TotalTime>
  <Pages>23</Pages>
  <Words>6444</Words>
  <Characters>36735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Администрация Кирс</cp:lastModifiedBy>
  <cp:revision>13</cp:revision>
  <dcterms:created xsi:type="dcterms:W3CDTF">2022-06-09T11:42:00Z</dcterms:created>
  <dcterms:modified xsi:type="dcterms:W3CDTF">2022-12-01T05:41:00Z</dcterms:modified>
</cp:coreProperties>
</file>