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67" w:rsidRDefault="00683B67" w:rsidP="00683B67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</w:p>
    <w:p w:rsidR="00683B67" w:rsidRDefault="00683B67" w:rsidP="00683B67">
      <w:pPr>
        <w:pStyle w:val="a3"/>
        <w:jc w:val="center"/>
      </w:pPr>
      <w:r>
        <w:rPr>
          <w:b/>
          <w:bCs/>
        </w:rPr>
        <w:t xml:space="preserve">КИРСАНОВСМКОГО СЕЛЬСКОГО ПОСЕЛЕНИЯ </w:t>
      </w:r>
    </w:p>
    <w:p w:rsidR="00683B67" w:rsidRDefault="00683B67" w:rsidP="00683B67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683B67" w:rsidRDefault="00683B67" w:rsidP="00683B67">
      <w:pPr>
        <w:pStyle w:val="a3"/>
        <w:jc w:val="center"/>
      </w:pPr>
      <w:r>
        <w:rPr>
          <w:b/>
          <w:bCs/>
        </w:rPr>
        <w:t>ВОРОНЕЖСКОЙ ОБЛАСТИ</w:t>
      </w:r>
    </w:p>
    <w:p w:rsidR="00683B67" w:rsidRDefault="00683B67" w:rsidP="00683B67">
      <w:pPr>
        <w:pStyle w:val="a3"/>
        <w:jc w:val="center"/>
      </w:pPr>
    </w:p>
    <w:p w:rsidR="00683B67" w:rsidRDefault="00683B67" w:rsidP="00683B67">
      <w:pPr>
        <w:pStyle w:val="a3"/>
        <w:jc w:val="center"/>
      </w:pPr>
      <w:r>
        <w:rPr>
          <w:b/>
          <w:bCs/>
        </w:rPr>
        <w:t>РЕШЕНИЕ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  <w:r>
        <w:t>от 25.06.2014 года №227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  <w:r>
        <w:t xml:space="preserve">Об оплате труда выборного должностного лица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</w:t>
      </w:r>
    </w:p>
    <w:p w:rsidR="00683B67" w:rsidRDefault="00683B67" w:rsidP="00683B67">
      <w:pPr>
        <w:pStyle w:val="a3"/>
      </w:pPr>
      <w:r>
        <w:t>Грибановского муниципального района, осуществляющего свои полномочия на постоянной основе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</w:t>
      </w:r>
      <w:proofErr w:type="gramEnd"/>
    </w:p>
    <w:p w:rsidR="00683B67" w:rsidRDefault="00683B67" w:rsidP="00683B67">
      <w:pPr>
        <w:pStyle w:val="a3"/>
      </w:pPr>
      <w:r>
        <w:t>РЕШИЛ: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  <w:numPr>
          <w:ilvl w:val="0"/>
          <w:numId w:val="3"/>
        </w:numPr>
      </w:pPr>
      <w:r>
        <w:t xml:space="preserve">Утвердить Положение об оплате труда выборного должностного лица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района, осуществляющего свои полномочия на постоянной основе, согласно приложению.</w:t>
      </w:r>
    </w:p>
    <w:p w:rsidR="00683B67" w:rsidRDefault="00683B67" w:rsidP="00683B67">
      <w:pPr>
        <w:pStyle w:val="a3"/>
        <w:numPr>
          <w:ilvl w:val="0"/>
          <w:numId w:val="3"/>
        </w:numPr>
      </w:pPr>
      <w:r>
        <w:t>Настоящее решение вступает в силу со дня его официального обнародования и распространяет свое действие на правоотношения, возникшие с 01 июня 2014 года.</w:t>
      </w:r>
    </w:p>
    <w:p w:rsidR="00683B67" w:rsidRDefault="00683B67" w:rsidP="00683B67">
      <w:pPr>
        <w:pStyle w:val="a3"/>
        <w:numPr>
          <w:ilvl w:val="0"/>
          <w:numId w:val="3"/>
        </w:numPr>
      </w:pPr>
      <w:r>
        <w:t xml:space="preserve">Признать утратившими силу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26.03. 2014 г. № 214 «Об оплате труда выборного должностного лица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района».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  <w:r>
        <w:lastRenderedPageBreak/>
        <w:t xml:space="preserve">Глава сельского поселения </w:t>
      </w:r>
      <w:proofErr w:type="spellStart"/>
      <w:r>
        <w:t>А.И.Стародубцев</w:t>
      </w:r>
      <w:proofErr w:type="spellEnd"/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  <w:r>
        <w:t xml:space="preserve">Приложение </w:t>
      </w:r>
    </w:p>
    <w:p w:rsidR="00683B67" w:rsidRDefault="00683B67" w:rsidP="00683B67">
      <w:pPr>
        <w:pStyle w:val="a3"/>
        <w:jc w:val="right"/>
      </w:pPr>
      <w:r>
        <w:t>к решению</w:t>
      </w:r>
    </w:p>
    <w:p w:rsidR="00683B67" w:rsidRDefault="00683B67" w:rsidP="00683B67">
      <w:pPr>
        <w:pStyle w:val="a3"/>
        <w:jc w:val="right"/>
      </w:pPr>
      <w:r>
        <w:t>Совета народных депутатов</w:t>
      </w:r>
    </w:p>
    <w:p w:rsidR="00683B67" w:rsidRDefault="00683B67" w:rsidP="00683B67">
      <w:pPr>
        <w:pStyle w:val="a3"/>
        <w:jc w:val="right"/>
      </w:pPr>
      <w:proofErr w:type="spellStart"/>
      <w:r>
        <w:t>Кирсановского</w:t>
      </w:r>
      <w:proofErr w:type="spellEnd"/>
      <w:r>
        <w:t xml:space="preserve"> сельского поселения</w:t>
      </w:r>
    </w:p>
    <w:p w:rsidR="00683B67" w:rsidRDefault="00683B67" w:rsidP="00683B67">
      <w:pPr>
        <w:pStyle w:val="a3"/>
        <w:jc w:val="right"/>
      </w:pPr>
      <w:r>
        <w:t>Грибановского муниципального района</w:t>
      </w:r>
    </w:p>
    <w:p w:rsidR="00683B67" w:rsidRDefault="00683B67" w:rsidP="00683B67">
      <w:pPr>
        <w:pStyle w:val="a3"/>
        <w:jc w:val="right"/>
      </w:pPr>
      <w:r>
        <w:t>от 25.06. 2014 г. № 227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  <w:jc w:val="center"/>
      </w:pPr>
      <w:r>
        <w:rPr>
          <w:b/>
          <w:bCs/>
        </w:rPr>
        <w:t xml:space="preserve">Положение об оплате труда выборного должностного лица местного самоуправления </w:t>
      </w:r>
      <w:proofErr w:type="spellStart"/>
      <w:r>
        <w:rPr>
          <w:b/>
          <w:bCs/>
        </w:rPr>
        <w:t>Кирсановского</w:t>
      </w:r>
      <w:proofErr w:type="spellEnd"/>
      <w:r>
        <w:rPr>
          <w:b/>
          <w:bCs/>
        </w:rPr>
        <w:t xml:space="preserve"> сельского поселения Грибановского муниципального района, осуществляющего свои полномочия на постоянной основе</w:t>
      </w:r>
    </w:p>
    <w:p w:rsidR="00683B67" w:rsidRDefault="00683B67" w:rsidP="00683B67">
      <w:pPr>
        <w:pStyle w:val="a3"/>
        <w:jc w:val="center"/>
      </w:pPr>
    </w:p>
    <w:p w:rsidR="00683B67" w:rsidRDefault="00683B67" w:rsidP="00683B67">
      <w:pPr>
        <w:pStyle w:val="a3"/>
        <w:jc w:val="center"/>
      </w:pPr>
      <w:r>
        <w:t>1. Общие положения</w:t>
      </w:r>
    </w:p>
    <w:p w:rsidR="00683B67" w:rsidRDefault="00683B67" w:rsidP="00683B67">
      <w:pPr>
        <w:pStyle w:val="a3"/>
      </w:pPr>
      <w:proofErr w:type="gramStart"/>
      <w:r>
        <w:t xml:space="preserve">Настоящее Положение об оплате труда выборного должностного лица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района, осуществляющему свои полномочия на постоянной основе, (далее – лицо, замещающее</w:t>
      </w:r>
      <w:proofErr w:type="gramEnd"/>
      <w:r>
        <w:t xml:space="preserve"> муниципальную должность).</w:t>
      </w:r>
    </w:p>
    <w:p w:rsidR="00683B67" w:rsidRDefault="00683B67" w:rsidP="00683B67">
      <w:pPr>
        <w:pStyle w:val="a3"/>
      </w:pPr>
      <w: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683B67" w:rsidRDefault="00683B67" w:rsidP="00683B67">
      <w:pPr>
        <w:pStyle w:val="a3"/>
        <w:jc w:val="center"/>
      </w:pPr>
    </w:p>
    <w:p w:rsidR="00683B67" w:rsidRDefault="00683B67" w:rsidP="00683B67">
      <w:pPr>
        <w:pStyle w:val="a3"/>
        <w:jc w:val="center"/>
      </w:pPr>
      <w:r>
        <w:t>2. Ежемесячное денежное вознаграждение</w:t>
      </w:r>
    </w:p>
    <w:p w:rsidR="00683B67" w:rsidRDefault="00683B67" w:rsidP="00683B67">
      <w:pPr>
        <w:pStyle w:val="a3"/>
      </w:pPr>
      <w: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683B67" w:rsidRDefault="00683B67" w:rsidP="00683B67">
      <w:pPr>
        <w:pStyle w:val="a3"/>
      </w:pPr>
      <w:r>
        <w:t>2.3. Размер должностного оклада лица, замещающего муниципальную должность, составляет 5984 рублей.</w:t>
      </w:r>
    </w:p>
    <w:p w:rsidR="00683B67" w:rsidRDefault="00683B67" w:rsidP="00683B67">
      <w:pPr>
        <w:pStyle w:val="a3"/>
      </w:pPr>
      <w:r>
        <w:lastRenderedPageBreak/>
        <w:t>2.4. Лицу, замещающему муниципальную должность, устанавливаются следующие виды надбавок:</w:t>
      </w:r>
    </w:p>
    <w:p w:rsidR="00683B67" w:rsidRDefault="00683B67" w:rsidP="00683B67">
      <w:pPr>
        <w:pStyle w:val="a3"/>
      </w:pPr>
      <w: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683B67" w:rsidRDefault="00683B67" w:rsidP="00683B67">
      <w:pPr>
        <w:pStyle w:val="a3"/>
      </w:pPr>
      <w:r>
        <w:t>при стаже замещения муниципальной должности в процентах</w:t>
      </w:r>
    </w:p>
    <w:p w:rsidR="00683B67" w:rsidRDefault="00683B67" w:rsidP="00683B67">
      <w:pPr>
        <w:pStyle w:val="a3"/>
      </w:pPr>
      <w:r>
        <w:t>от 1 года до 5 лет 10</w:t>
      </w:r>
    </w:p>
    <w:p w:rsidR="00683B67" w:rsidRDefault="00683B67" w:rsidP="00683B67">
      <w:pPr>
        <w:pStyle w:val="a3"/>
      </w:pPr>
      <w:r>
        <w:t>от 5 до 10 лет 15</w:t>
      </w:r>
    </w:p>
    <w:p w:rsidR="00683B67" w:rsidRDefault="00683B67" w:rsidP="00683B67">
      <w:pPr>
        <w:pStyle w:val="a3"/>
      </w:pPr>
      <w:r>
        <w:t>от 10 до 15 лет 20</w:t>
      </w:r>
    </w:p>
    <w:p w:rsidR="00683B67" w:rsidRDefault="00683B67" w:rsidP="00683B67">
      <w:pPr>
        <w:pStyle w:val="a3"/>
      </w:pPr>
      <w:r>
        <w:t xml:space="preserve">свыше 15 лет 30; </w:t>
      </w:r>
    </w:p>
    <w:p w:rsidR="00683B67" w:rsidRDefault="00683B67" w:rsidP="00683B67">
      <w:pPr>
        <w:pStyle w:val="a3"/>
      </w:pPr>
      <w:r>
        <w:t>2) ежемесячная надбавка к должностному окладу за особые условия труда (сложность, напряженность, специальный режим работы) в размере 100 % от должностного оклада;</w:t>
      </w:r>
    </w:p>
    <w:p w:rsidR="00683B67" w:rsidRDefault="00683B67" w:rsidP="00683B67">
      <w:pPr>
        <w:pStyle w:val="a3"/>
      </w:pPr>
      <w:r>
        <w:t>3)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683B67" w:rsidRDefault="00683B67" w:rsidP="00683B67">
      <w:pPr>
        <w:pStyle w:val="a3"/>
      </w:pPr>
      <w:r>
        <w:t>4)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683B67" w:rsidRDefault="00683B67" w:rsidP="00683B67">
      <w:pPr>
        <w:pStyle w:val="a3"/>
      </w:pPr>
      <w:r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района.</w:t>
      </w:r>
    </w:p>
    <w:p w:rsidR="00683B67" w:rsidRDefault="00683B67" w:rsidP="00683B67">
      <w:pPr>
        <w:pStyle w:val="a3"/>
      </w:pPr>
      <w:r>
        <w:t xml:space="preserve">3. Ежемесячные и иные дополнительные выплаты </w:t>
      </w:r>
    </w:p>
    <w:p w:rsidR="00683B67" w:rsidRDefault="00683B67" w:rsidP="00683B67">
      <w:pPr>
        <w:pStyle w:val="a3"/>
      </w:pPr>
      <w:r>
        <w:t xml:space="preserve">3.1. Лицу, замещающему муниципальную должность, выплачивается ежемесячное денежное поощрение, в размере 4,3 </w:t>
      </w:r>
      <w:proofErr w:type="gramStart"/>
      <w:r>
        <w:t>должностных</w:t>
      </w:r>
      <w:proofErr w:type="gramEnd"/>
      <w:r>
        <w:t xml:space="preserve"> оклада.</w:t>
      </w:r>
    </w:p>
    <w:p w:rsidR="00683B67" w:rsidRDefault="00683B67" w:rsidP="00683B67">
      <w:pPr>
        <w:pStyle w:val="a3"/>
      </w:pPr>
      <w: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района.</w:t>
      </w:r>
    </w:p>
    <w:p w:rsidR="00683B67" w:rsidRDefault="00683B67" w:rsidP="00683B67">
      <w:pPr>
        <w:pStyle w:val="a3"/>
      </w:pPr>
      <w: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683B67" w:rsidRDefault="00683B67" w:rsidP="00683B67">
      <w:pPr>
        <w:pStyle w:val="a3"/>
      </w:pPr>
      <w: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района.</w:t>
      </w:r>
    </w:p>
    <w:p w:rsidR="00683B67" w:rsidRDefault="00683B67" w:rsidP="00683B67">
      <w:pPr>
        <w:pStyle w:val="a3"/>
      </w:pPr>
      <w:r>
        <w:lastRenderedPageBreak/>
        <w:t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683B67" w:rsidRDefault="00683B67" w:rsidP="00683B67">
      <w:pPr>
        <w:pStyle w:val="a3"/>
        <w:jc w:val="right"/>
      </w:pPr>
      <w:r>
        <w:t xml:space="preserve">Положению об оплате труда выборного должностного лица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района, осуществляющего свои полномочия на постоянной основе</w:t>
      </w: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right"/>
      </w:pPr>
    </w:p>
    <w:p w:rsidR="00683B67" w:rsidRDefault="00683B67" w:rsidP="00683B67">
      <w:pPr>
        <w:pStyle w:val="a3"/>
        <w:jc w:val="center"/>
      </w:pPr>
      <w:r>
        <w:rPr>
          <w:b/>
          <w:bCs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  <w:jc w:val="center"/>
      </w:pPr>
      <w:r>
        <w:t>1. Порядок выплаты премий за выполнение</w:t>
      </w:r>
    </w:p>
    <w:p w:rsidR="00683B67" w:rsidRDefault="00683B67" w:rsidP="00683B67">
      <w:pPr>
        <w:pStyle w:val="a3"/>
        <w:jc w:val="center"/>
      </w:pPr>
      <w:r>
        <w:t>особо важных и сложных заданий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  <w:r>
        <w:lastRenderedPageBreak/>
        <w:t xml:space="preserve">1.1. </w:t>
      </w:r>
      <w:proofErr w:type="gramStart"/>
      <w: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Уставом Грибановского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683B67" w:rsidRDefault="00683B67" w:rsidP="00683B67">
      <w:pPr>
        <w:pStyle w:val="a3"/>
      </w:pPr>
      <w: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 бюджете </w:t>
      </w:r>
      <w:proofErr w:type="spellStart"/>
      <w:r>
        <w:t>Кирсановского</w:t>
      </w:r>
      <w:proofErr w:type="spellEnd"/>
      <w:r>
        <w:t xml:space="preserve"> сельского поселения на очередной финансовый год и плановый период.</w:t>
      </w:r>
    </w:p>
    <w:p w:rsidR="00683B67" w:rsidRDefault="00683B67" w:rsidP="00683B67">
      <w:pPr>
        <w:pStyle w:val="a3"/>
      </w:pPr>
      <w:r>
        <w:t>1.3. Основными показателями премирования для лица, замещающего муниципальную должность, являются:</w:t>
      </w:r>
    </w:p>
    <w:p w:rsidR="00683B67" w:rsidRDefault="00683B67" w:rsidP="00683B67">
      <w:pPr>
        <w:pStyle w:val="a3"/>
      </w:pPr>
      <w: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683B67" w:rsidRDefault="00683B67" w:rsidP="00683B67">
      <w:pPr>
        <w:pStyle w:val="a3"/>
      </w:pPr>
      <w: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района.</w:t>
      </w:r>
    </w:p>
    <w:p w:rsidR="00683B67" w:rsidRDefault="00683B67" w:rsidP="00683B67">
      <w:pPr>
        <w:pStyle w:val="a3"/>
      </w:pPr>
      <w:r>
        <w:t>1.5. Премия устанавливается в процентах от должностного оклада и максимальными размерами не ограничивается.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  <w:jc w:val="center"/>
      </w:pPr>
      <w:r>
        <w:t>2. Порядок выплаты материальной помощи</w:t>
      </w:r>
    </w:p>
    <w:p w:rsidR="00683B67" w:rsidRDefault="00683B67" w:rsidP="00683B67">
      <w:pPr>
        <w:pStyle w:val="a3"/>
      </w:pPr>
      <w: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683B67" w:rsidRDefault="00683B67" w:rsidP="00683B67">
      <w:pPr>
        <w:pStyle w:val="a3"/>
      </w:pPr>
      <w: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683B67" w:rsidRDefault="00683B67" w:rsidP="00683B67">
      <w:pPr>
        <w:pStyle w:val="a3"/>
      </w:pPr>
      <w: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683B67" w:rsidRDefault="00683B67" w:rsidP="00683B67">
      <w:pPr>
        <w:pStyle w:val="a3"/>
      </w:pPr>
      <w: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683B67" w:rsidRDefault="00683B67" w:rsidP="00683B67">
      <w:pPr>
        <w:pStyle w:val="a3"/>
      </w:pPr>
      <w:r>
        <w:lastRenderedPageBreak/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683B67" w:rsidRDefault="00683B67" w:rsidP="00683B67">
      <w:pPr>
        <w:pStyle w:val="a3"/>
      </w:pPr>
      <w: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683B67" w:rsidRDefault="00683B67" w:rsidP="00683B67">
      <w:pPr>
        <w:pStyle w:val="a3"/>
      </w:pPr>
      <w: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683B67" w:rsidRDefault="00683B67" w:rsidP="00683B67">
      <w:pPr>
        <w:pStyle w:val="a3"/>
      </w:pPr>
      <w:r>
        <w:t>- при регистрации брака, на основании копии свидетельства о регистрации брака;</w:t>
      </w:r>
    </w:p>
    <w:p w:rsidR="00683B67" w:rsidRDefault="00683B67" w:rsidP="00683B67">
      <w:pPr>
        <w:pStyle w:val="a3"/>
      </w:pPr>
      <w:r>
        <w:t>- при рождении ребенка, на основании копии свидетельства о рождении;</w:t>
      </w:r>
    </w:p>
    <w:p w:rsidR="00683B67" w:rsidRDefault="00683B67" w:rsidP="00683B67">
      <w:pPr>
        <w:pStyle w:val="a3"/>
      </w:pPr>
      <w:r>
        <w:t>- в случае смерти близких родственников (родителей, супруг</w:t>
      </w:r>
      <w:proofErr w:type="gramStart"/>
      <w:r>
        <w:t>а(</w:t>
      </w:r>
      <w:proofErr w:type="gramEnd"/>
      <w:r>
        <w:t>и), детей), на основании копии свидетельства о смерти и документов, подтверждающих родство;</w:t>
      </w:r>
    </w:p>
    <w:p w:rsidR="00683B67" w:rsidRDefault="00683B67" w:rsidP="00683B67">
      <w:pPr>
        <w:pStyle w:val="a3"/>
      </w:pPr>
      <w: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83B67" w:rsidRDefault="00683B67" w:rsidP="00683B67">
      <w:pPr>
        <w:pStyle w:val="a3"/>
      </w:pPr>
      <w: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683B67" w:rsidRDefault="00683B67" w:rsidP="00683B67">
      <w:pPr>
        <w:pStyle w:val="a3"/>
      </w:pPr>
      <w: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  <w:jc w:val="center"/>
      </w:pPr>
      <w:r>
        <w:t>3. Порядок единовременной выплаты</w:t>
      </w:r>
    </w:p>
    <w:p w:rsidR="00683B67" w:rsidRDefault="00683B67" w:rsidP="00683B67">
      <w:pPr>
        <w:pStyle w:val="a3"/>
        <w:jc w:val="center"/>
      </w:pPr>
      <w:r>
        <w:t>при предоставлении ежегодного оплачиваемого отпуска</w:t>
      </w:r>
    </w:p>
    <w:p w:rsidR="00683B67" w:rsidRDefault="00683B67" w:rsidP="00683B67">
      <w:pPr>
        <w:pStyle w:val="a3"/>
      </w:pPr>
    </w:p>
    <w:p w:rsidR="00683B67" w:rsidRDefault="00683B67" w:rsidP="00683B67">
      <w:pPr>
        <w:pStyle w:val="a3"/>
      </w:pPr>
      <w: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683B67" w:rsidRDefault="00683B67" w:rsidP="00683B67">
      <w:pPr>
        <w:pStyle w:val="a3"/>
      </w:pPr>
      <w: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EC57BA" w:rsidRPr="00683B67" w:rsidRDefault="00683B67" w:rsidP="00683B67">
      <w:pPr>
        <w:pStyle w:val="a3"/>
      </w:pPr>
      <w: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  <w:bookmarkStart w:id="0" w:name="_GoBack"/>
      <w:bookmarkEnd w:id="0"/>
    </w:p>
    <w:sectPr w:rsidR="00EC57BA" w:rsidRPr="0068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133F4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1604</Words>
  <Characters>9145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dcterms:created xsi:type="dcterms:W3CDTF">2018-02-19T17:00:00Z</dcterms:created>
  <dcterms:modified xsi:type="dcterms:W3CDTF">2018-02-21T17:19:00Z</dcterms:modified>
</cp:coreProperties>
</file>